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158" w:rsidRPr="00F46158" w:rsidRDefault="000266C0" w:rsidP="002F7670">
      <w:bookmarkStart w:id="0" w:name="_GoBack"/>
      <w:bookmarkEnd w:id="0"/>
      <w:r>
        <w:rPr>
          <w:noProof/>
        </w:rPr>
        <w:pict>
          <v:shapetype id="_x0000_t202" coordsize="21600,21600" o:spt="202" path="m,l,21600r21600,l21600,xe">
            <v:stroke joinstyle="miter"/>
            <v:path gradientshapeok="t" o:connecttype="rect"/>
          </v:shapetype>
          <v:shape id="_x0000_s1027" type="#_x0000_t202" style="position:absolute;margin-left:70.9pt;margin-top:113.4pt;width:333.35pt;height:113.85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" filled="f" stroked="f">
            <v:textbox inset="0,0,0,0">
              <w:txbxContent>
                <w:p w:rsidR="00FC4C27" w:rsidRPr="00FD21F7" w:rsidRDefault="00FC4C27" w:rsidP="00D014F7">
                  <w:pPr>
                    <w:spacing w:after="0"/>
                    <w:rPr>
                      <w:szCs w:val="20"/>
                    </w:rPr>
                  </w:pPr>
                </w:p>
                <w:p w:rsidR="00FC4C27" w:rsidRPr="00E84ECF" w:rsidRDefault="0010236A" w:rsidP="00E84ECF">
                  <w:pPr>
                    <w:autoSpaceDE w:val="0"/>
                    <w:autoSpaceDN w:val="0"/>
                    <w:adjustRightInd w:val="0"/>
                    <w:spacing w:after="0" w:line="240" w:lineRule="auto"/>
                    <w:rPr>
                      <w:rFonts w:ascii="Calibri" w:hAnsi="Calibri" w:cs="Calibri"/>
                    </w:rPr>
                  </w:pPr>
                  <w:r>
                    <w:rPr>
                      <w:rFonts w:ascii="Calibri" w:hAnsi="Calibri" w:cs="Calibri"/>
                    </w:rPr>
                    <w:t>Til Borger</w:t>
                  </w:r>
                  <w:r w:rsidR="00E84ECF">
                    <w:rPr>
                      <w:rFonts w:ascii="Calibri" w:hAnsi="Calibri" w:cs="Calibri"/>
                    </w:rPr>
                    <w:t>e, Udsatterådet, Handicaprådet</w:t>
                  </w:r>
                  <w:r>
                    <w:rPr>
                      <w:rFonts w:ascii="Calibri" w:hAnsi="Calibri" w:cs="Calibri"/>
                    </w:rPr>
                    <w:t xml:space="preserve">, MED-organisationen på socialområdet </w:t>
                  </w:r>
                </w:p>
                <w:p w:rsidR="00FC4C27" w:rsidRPr="00FD21F7" w:rsidRDefault="00FC4C27" w:rsidP="00D014F7">
                  <w:pPr>
                    <w:rPr>
                      <w:rFonts w:cs="Calibri"/>
                      <w:sz w:val="24"/>
                      <w:szCs w:val="20"/>
                    </w:rPr>
                  </w:pPr>
                </w:p>
              </w:txbxContent>
            </v:textbox>
            <w10:wrap anchorx="page" anchory="page"/>
          </v:shape>
        </w:pict>
      </w:r>
      <w:r w:rsidR="009D13A0">
        <w:rPr>
          <w:noProof/>
          <w:lang w:eastAsia="da-DK"/>
        </w:rPr>
        <w:drawing>
          <wp:anchor distT="0" distB="0" distL="114300" distR="114300" simplePos="0" relativeHeight="251658240" behindDoc="0" locked="0" layoutInCell="1" allowOverlap="1" wp14:anchorId="1A42180B" wp14:editId="74A11C55">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sidR="009D13A0">
        <w:rPr>
          <w:noProof/>
          <w:lang w:eastAsia="da-DK"/>
        </w:rPr>
        <w:drawing>
          <wp:anchor distT="0" distB="0" distL="114300" distR="114300" simplePos="0" relativeHeight="251659264" behindDoc="0" locked="0" layoutInCell="1" allowOverlap="1" wp14:anchorId="63C8EDE0" wp14:editId="2E5A941A">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F46158" w:rsidRPr="00F46158">
        <w:t xml:space="preserve"> </w:t>
      </w:r>
    </w:p>
    <w:p w:rsidR="00FC4C27" w:rsidRDefault="008F465B" w:rsidP="00D014F7">
      <w:pPr>
        <w:spacing w:after="0"/>
      </w:pPr>
      <w:r>
        <w:rPr>
          <w:noProof/>
          <w:lang w:eastAsia="da-DK"/>
        </w:rPr>
        <w:drawing>
          <wp:anchor distT="0" distB="0" distL="114300" distR="114300" simplePos="0" relativeHeight="251660288" behindDoc="1" locked="0" layoutInCell="1" allowOverlap="1">
            <wp:simplePos x="0" y="0"/>
            <wp:positionH relativeFrom="page">
              <wp:align>center</wp:align>
            </wp:positionH>
            <wp:positionV relativeFrom="bottomMargin">
              <wp:posOffset>180340</wp:posOffset>
            </wp:positionV>
            <wp:extent cx="1882800" cy="302400"/>
            <wp:effectExtent l="0" t="0" r="317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0266C0">
        <w:rPr>
          <w:noProof/>
        </w:rPr>
        <w:pict>
          <v:shape id="Tekstfelt 2" o:spid="_x0000_s1026" type="#_x0000_t202" style="position:absolute;margin-left:453.6pt;margin-top:113.4pt;width:127.55pt;height:157.6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" filled="f" stroked="f">
            <v:textbox style="mso-next-textbox:#Tekstfelt 2" inset="0,0,0,0">
              <w:txbxContent>
                <w:p w:rsidR="00FC4C27" w:rsidRDefault="00FC4C27" w:rsidP="000B666A">
                  <w:pPr>
                    <w:spacing w:after="0" w:line="200" w:lineRule="exact"/>
                    <w:rPr>
                      <w:rFonts w:cs="Calibri"/>
                      <w:color w:val="929496"/>
                      <w:sz w:val="16"/>
                      <w:szCs w:val="20"/>
                    </w:rPr>
                  </w:pPr>
                  <w:r w:rsidRPr="00F31C0B">
                    <w:rPr>
                      <w:rFonts w:cs="Calibri"/>
                      <w:color w:val="929496"/>
                      <w:sz w:val="16"/>
                      <w:szCs w:val="20"/>
                    </w:rPr>
                    <w:t>Social- og arbejdsmarkeds Sekretariat</w:t>
                  </w:r>
                </w:p>
                <w:p w:rsidR="00FC4C27" w:rsidRPr="000B666A" w:rsidRDefault="00FC4C27" w:rsidP="000B666A">
                  <w:pPr>
                    <w:spacing w:after="0" w:line="200" w:lineRule="exact"/>
                    <w:rPr>
                      <w:rFonts w:cs="Calibri"/>
                      <w:color w:val="929496"/>
                      <w:sz w:val="16"/>
                      <w:szCs w:val="20"/>
                    </w:rPr>
                  </w:pPr>
                  <w:r w:rsidRPr="000B666A">
                    <w:rPr>
                      <w:rFonts w:cs="Calibri"/>
                      <w:color w:val="929496"/>
                      <w:sz w:val="16"/>
                      <w:szCs w:val="20"/>
                    </w:rPr>
                    <w:t>Social- og arbejdsmarkeds Sekretariat</w:t>
                  </w:r>
                </w:p>
                <w:p w:rsidR="00FC4C27" w:rsidRDefault="00FC4C27" w:rsidP="000B666A">
                  <w:pPr>
                    <w:spacing w:after="0" w:line="200" w:lineRule="exact"/>
                    <w:rPr>
                      <w:rFonts w:cs="Calibri"/>
                      <w:color w:val="929496"/>
                      <w:sz w:val="16"/>
                      <w:szCs w:val="20"/>
                    </w:rPr>
                  </w:pPr>
                  <w:r>
                    <w:rPr>
                      <w:rFonts w:cs="Calibri"/>
                      <w:color w:val="929496"/>
                      <w:sz w:val="16"/>
                      <w:szCs w:val="20"/>
                    </w:rPr>
                    <w:t xml:space="preserve">Laksetorvet </w:t>
                  </w:r>
                </w:p>
                <w:p w:rsidR="00FC4C27" w:rsidRPr="000B666A" w:rsidRDefault="00FC4C27" w:rsidP="000B666A">
                  <w:pPr>
                    <w:spacing w:after="0" w:line="200" w:lineRule="exact"/>
                    <w:rPr>
                      <w:rFonts w:cs="Calibri"/>
                      <w:color w:val="929496"/>
                      <w:sz w:val="16"/>
                      <w:szCs w:val="20"/>
                    </w:rPr>
                  </w:pPr>
                  <w:r>
                    <w:rPr>
                      <w:rFonts w:cs="Calibri"/>
                      <w:color w:val="929496"/>
                      <w:sz w:val="16"/>
                      <w:szCs w:val="20"/>
                    </w:rPr>
                    <w:t>8900 Randers C</w:t>
                  </w:r>
                </w:p>
                <w:p w:rsidR="00FC4C27" w:rsidRDefault="00FC4C27" w:rsidP="000B666A">
                  <w:pPr>
                    <w:spacing w:after="0" w:line="200" w:lineRule="exact"/>
                    <w:rPr>
                      <w:rFonts w:cs="Calibri"/>
                      <w:color w:val="929496"/>
                      <w:sz w:val="16"/>
                      <w:szCs w:val="20"/>
                    </w:rPr>
                  </w:pPr>
                </w:p>
                <w:p w:rsidR="00FC4C27" w:rsidRDefault="00FC4C27" w:rsidP="000B666A">
                  <w:pPr>
                    <w:spacing w:after="0" w:line="200" w:lineRule="exact"/>
                    <w:rPr>
                      <w:rFonts w:cs="Calibri"/>
                      <w:color w:val="929496"/>
                      <w:sz w:val="16"/>
                      <w:szCs w:val="20"/>
                    </w:rPr>
                  </w:pPr>
                  <w:r w:rsidRPr="000B666A">
                    <w:rPr>
                      <w:rFonts w:cs="Calibri"/>
                      <w:color w:val="929496"/>
                      <w:sz w:val="16"/>
                      <w:szCs w:val="20"/>
                    </w:rPr>
                    <w:t>Telefon</w:t>
                  </w:r>
                  <w:r>
                    <w:rPr>
                      <w:rFonts w:cs="Calibri"/>
                      <w:color w:val="929496"/>
                      <w:sz w:val="16"/>
                      <w:szCs w:val="20"/>
                    </w:rPr>
                    <w:t xml:space="preserve"> </w:t>
                  </w:r>
                  <w:r w:rsidRPr="000B666A">
                    <w:rPr>
                      <w:rFonts w:cs="Calibri"/>
                      <w:color w:val="929496"/>
                      <w:sz w:val="16"/>
                      <w:szCs w:val="20"/>
                    </w:rPr>
                    <w:t xml:space="preserve">+45 </w:t>
                  </w:r>
                  <w:r>
                    <w:rPr>
                      <w:rFonts w:cs="Calibri"/>
                      <w:color w:val="929496"/>
                      <w:sz w:val="16"/>
                      <w:szCs w:val="20"/>
                    </w:rPr>
                    <w:t>8915 1515</w:t>
                  </w:r>
                </w:p>
                <w:p w:rsidR="00FC4C27" w:rsidRPr="000B666A" w:rsidRDefault="00FC4C27" w:rsidP="00246B05">
                  <w:pPr>
                    <w:spacing w:line="200" w:lineRule="exact"/>
                    <w:rPr>
                      <w:rFonts w:cs="Calibri"/>
                      <w:color w:val="929496"/>
                      <w:sz w:val="16"/>
                      <w:szCs w:val="20"/>
                    </w:rPr>
                  </w:pPr>
                  <w:r>
                    <w:rPr>
                      <w:rFonts w:cs="Calibri"/>
                      <w:color w:val="929496"/>
                      <w:sz w:val="16"/>
                      <w:szCs w:val="20"/>
                    </w:rPr>
                    <w:t xml:space="preserve">Direkte </w:t>
                  </w:r>
                  <w:r w:rsidRPr="000B666A">
                    <w:rPr>
                      <w:rFonts w:cs="Calibri"/>
                      <w:color w:val="929496"/>
                      <w:sz w:val="16"/>
                      <w:szCs w:val="20"/>
                    </w:rPr>
                    <w:t>89157202</w:t>
                  </w:r>
                </w:p>
                <w:p w:rsidR="00FC4C27" w:rsidRPr="000B666A" w:rsidRDefault="00A0798C" w:rsidP="000B666A">
                  <w:pPr>
                    <w:spacing w:after="0" w:line="200" w:lineRule="exact"/>
                    <w:rPr>
                      <w:rFonts w:cs="Calibri"/>
                      <w:color w:val="929496"/>
                      <w:sz w:val="16"/>
                      <w:szCs w:val="20"/>
                    </w:rPr>
                  </w:pPr>
                  <w:r>
                    <w:rPr>
                      <w:rFonts w:cs="Calibri"/>
                      <w:color w:val="929496"/>
                      <w:sz w:val="16"/>
                      <w:szCs w:val="20"/>
                    </w:rPr>
                    <w:t>Carsten.wulff.hansen</w:t>
                  </w:r>
                  <w:r w:rsidR="00FC4C27" w:rsidRPr="000B666A">
                    <w:rPr>
                      <w:rFonts w:cs="Calibri"/>
                      <w:color w:val="929496"/>
                      <w:sz w:val="16"/>
                      <w:szCs w:val="20"/>
                    </w:rPr>
                    <w:t>@randers.dk</w:t>
                  </w:r>
                </w:p>
                <w:p w:rsidR="00FC4C27" w:rsidRDefault="00FC4C27" w:rsidP="000B666A">
                  <w:pPr>
                    <w:spacing w:after="0" w:line="200" w:lineRule="exact"/>
                    <w:rPr>
                      <w:rFonts w:cs="Calibri"/>
                      <w:color w:val="929496"/>
                      <w:sz w:val="16"/>
                      <w:szCs w:val="20"/>
                    </w:rPr>
                  </w:pPr>
                  <w:r>
                    <w:rPr>
                      <w:rFonts w:cs="Calibri"/>
                      <w:color w:val="929496"/>
                      <w:sz w:val="16"/>
                      <w:szCs w:val="20"/>
                    </w:rPr>
                    <w:t>www.</w:t>
                  </w:r>
                  <w:r w:rsidRPr="000B666A">
                    <w:rPr>
                      <w:rFonts w:cs="Calibri"/>
                      <w:color w:val="929496"/>
                      <w:sz w:val="16"/>
                      <w:szCs w:val="20"/>
                    </w:rPr>
                    <w:t>randers.dk</w:t>
                  </w:r>
                </w:p>
                <w:p w:rsidR="00FC4C27" w:rsidRPr="000B666A" w:rsidRDefault="00FC4C27" w:rsidP="000B666A">
                  <w:pPr>
                    <w:spacing w:after="0" w:line="200" w:lineRule="exact"/>
                    <w:rPr>
                      <w:rFonts w:cs="Calibri"/>
                      <w:color w:val="929496"/>
                      <w:sz w:val="16"/>
                      <w:szCs w:val="20"/>
                    </w:rPr>
                  </w:pPr>
                </w:p>
              </w:txbxContent>
            </v:textbox>
            <w10:wrap anchorx="page" anchory="page"/>
          </v:shape>
        </w:pict>
      </w:r>
    </w:p>
    <w:p w:rsidR="00FC4C27" w:rsidRPr="00FD21F7" w:rsidRDefault="00FC4C27" w:rsidP="00D014F7">
      <w:pPr>
        <w:spacing w:after="0"/>
        <w:rPr>
          <w:szCs w:val="20"/>
        </w:rPr>
      </w:pPr>
    </w:p>
    <w:p w:rsidR="00FC4C27" w:rsidRPr="00FD21F7" w:rsidRDefault="00FC4C27" w:rsidP="00D014F7">
      <w:pPr>
        <w:spacing w:after="0"/>
        <w:rPr>
          <w:szCs w:val="20"/>
        </w:rPr>
      </w:pPr>
    </w:p>
    <w:p w:rsidR="00FC4C27" w:rsidRPr="00FD21F7" w:rsidRDefault="00FC4C27" w:rsidP="00D014F7">
      <w:pPr>
        <w:spacing w:after="0"/>
        <w:rPr>
          <w:szCs w:val="20"/>
        </w:rPr>
      </w:pPr>
    </w:p>
    <w:p w:rsidR="00FC4C27" w:rsidRPr="00FD21F7" w:rsidRDefault="00FC4C27" w:rsidP="00D014F7">
      <w:pPr>
        <w:spacing w:after="0"/>
        <w:rPr>
          <w:szCs w:val="20"/>
        </w:rPr>
      </w:pPr>
    </w:p>
    <w:p w:rsidR="00FC4C27" w:rsidRPr="00FD21F7" w:rsidRDefault="00FC4C27" w:rsidP="00D014F7">
      <w:pPr>
        <w:spacing w:after="0"/>
        <w:rPr>
          <w:szCs w:val="20"/>
        </w:rPr>
      </w:pPr>
    </w:p>
    <w:p w:rsidR="00FC4C27" w:rsidRPr="00FD21F7" w:rsidRDefault="00FC4C27" w:rsidP="00D014F7">
      <w:pPr>
        <w:spacing w:after="0"/>
        <w:rPr>
          <w:szCs w:val="20"/>
        </w:rPr>
      </w:pPr>
    </w:p>
    <w:p w:rsidR="00FC4C27" w:rsidRPr="00FD21F7" w:rsidRDefault="00FC4C27" w:rsidP="00D014F7">
      <w:pPr>
        <w:spacing w:after="0"/>
        <w:rPr>
          <w:szCs w:val="20"/>
        </w:rPr>
      </w:pPr>
    </w:p>
    <w:p w:rsidR="00FC4C27" w:rsidRPr="00FD21F7" w:rsidRDefault="00256E61" w:rsidP="00D014F7">
      <w:pPr>
        <w:spacing w:after="0"/>
        <w:rPr>
          <w:noProof/>
          <w:szCs w:val="20"/>
        </w:rPr>
      </w:pPr>
      <w:r>
        <w:rPr>
          <w:noProof/>
          <w:szCs w:val="20"/>
        </w:rPr>
        <w:t>11-09</w:t>
      </w:r>
      <w:r w:rsidR="00FC4C27" w:rsidRPr="00FD21F7">
        <w:rPr>
          <w:noProof/>
          <w:szCs w:val="20"/>
        </w:rPr>
        <w:t>-2019</w:t>
      </w:r>
      <w:r w:rsidR="00FC4C27" w:rsidRPr="009304C2">
        <w:rPr>
          <w:szCs w:val="20"/>
        </w:rPr>
        <w:t xml:space="preserve"> / </w:t>
      </w:r>
      <w:r w:rsidR="00FC4C27" w:rsidRPr="00FD21F7">
        <w:rPr>
          <w:noProof/>
          <w:szCs w:val="20"/>
        </w:rPr>
        <w:t>27.00.00-P23-3-18</w:t>
      </w:r>
    </w:p>
    <w:p w:rsidR="00FC4C27" w:rsidRDefault="00FC4C27" w:rsidP="00D014F7">
      <w:pPr>
        <w:spacing w:after="0"/>
      </w:pPr>
    </w:p>
    <w:p w:rsidR="00FC4C27" w:rsidRPr="0010236A" w:rsidRDefault="0010236A" w:rsidP="00424882">
      <w:pPr>
        <w:pStyle w:val="Overskrift1"/>
        <w:rPr>
          <w:sz w:val="22"/>
          <w:szCs w:val="22"/>
        </w:rPr>
      </w:pPr>
      <w:r w:rsidRPr="0010236A">
        <w:rPr>
          <w:sz w:val="22"/>
          <w:szCs w:val="22"/>
        </w:rPr>
        <w:t>Høring af kvalitetsstandarder på socialområdet</w:t>
      </w:r>
    </w:p>
    <w:p w:rsidR="0010236A" w:rsidRPr="0010236A" w:rsidRDefault="0010236A" w:rsidP="0010236A">
      <w:pPr>
        <w:autoSpaceDE w:val="0"/>
        <w:autoSpaceDN w:val="0"/>
        <w:adjustRightInd w:val="0"/>
        <w:spacing w:after="0" w:line="240" w:lineRule="auto"/>
        <w:rPr>
          <w:rFonts w:cs="Calibri"/>
          <w:color w:val="000000"/>
        </w:rPr>
      </w:pPr>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Kære høringsparter</w:t>
      </w:r>
    </w:p>
    <w:p w:rsidR="0010236A" w:rsidRPr="0010236A" w:rsidRDefault="0010236A" w:rsidP="0010236A">
      <w:pPr>
        <w:autoSpaceDE w:val="0"/>
        <w:autoSpaceDN w:val="0"/>
        <w:adjustRightInd w:val="0"/>
        <w:spacing w:after="0" w:line="240" w:lineRule="auto"/>
        <w:rPr>
          <w:rFonts w:cs="Calibri"/>
          <w:color w:val="000000"/>
        </w:rPr>
      </w:pPr>
    </w:p>
    <w:p w:rsidR="007E269A" w:rsidRDefault="0010236A" w:rsidP="007E269A">
      <w:pPr>
        <w:autoSpaceDE w:val="0"/>
        <w:autoSpaceDN w:val="0"/>
        <w:adjustRightInd w:val="0"/>
        <w:spacing w:after="0" w:line="240" w:lineRule="auto"/>
        <w:rPr>
          <w:rFonts w:cs="Calibri"/>
          <w:color w:val="000000"/>
        </w:rPr>
      </w:pPr>
      <w:r w:rsidRPr="0010236A">
        <w:rPr>
          <w:rFonts w:cs="Calibri"/>
          <w:color w:val="000000"/>
        </w:rPr>
        <w:t>Ra</w:t>
      </w:r>
      <w:r w:rsidR="00E84ECF">
        <w:rPr>
          <w:rFonts w:cs="Calibri"/>
          <w:color w:val="000000"/>
        </w:rPr>
        <w:t xml:space="preserve">nders Kommune har udarbejdet </w:t>
      </w:r>
      <w:r w:rsidRPr="0010236A">
        <w:rPr>
          <w:rFonts w:cs="Calibri"/>
          <w:color w:val="000000"/>
        </w:rPr>
        <w:t>udkast til nye kvalite</w:t>
      </w:r>
      <w:r w:rsidR="007E269A">
        <w:rPr>
          <w:rFonts w:cs="Calibri"/>
          <w:color w:val="000000"/>
        </w:rPr>
        <w:t>tsstandarder for socialområdet, som socialudvalget og byrådet har besluttet at sende i høring.</w:t>
      </w:r>
    </w:p>
    <w:p w:rsidR="007E269A" w:rsidRPr="007E269A" w:rsidRDefault="007E269A" w:rsidP="007E269A">
      <w:pPr>
        <w:autoSpaceDE w:val="0"/>
        <w:autoSpaceDN w:val="0"/>
        <w:adjustRightInd w:val="0"/>
        <w:spacing w:after="0" w:line="240" w:lineRule="auto"/>
        <w:rPr>
          <w:rFonts w:cs="Calibri"/>
          <w:color w:val="000000"/>
        </w:rPr>
      </w:pPr>
    </w:p>
    <w:p w:rsidR="0010236A" w:rsidRPr="007E269A" w:rsidRDefault="007E269A" w:rsidP="007E269A">
      <w:r>
        <w:rPr>
          <w:color w:val="000000"/>
        </w:rPr>
        <w:t xml:space="preserve">Byrådets behandling, drøftelse og </w:t>
      </w:r>
      <w:r w:rsidR="00EF5F3C">
        <w:rPr>
          <w:color w:val="000000"/>
        </w:rPr>
        <w:t xml:space="preserve">medlemmernes </w:t>
      </w:r>
      <w:r>
        <w:rPr>
          <w:color w:val="000000"/>
        </w:rPr>
        <w:t xml:space="preserve">bemærkninger til sagen kan findes under sag 384 fra møde den 9. september 2019 via følgende link: </w:t>
      </w:r>
      <w:hyperlink r:id="rId10" w:history="1">
        <w:r>
          <w:rPr>
            <w:rStyle w:val="Hyperlink"/>
          </w:rPr>
          <w:t>https://www.randers.dk/demokrati/byraad/dagsordener-og-referater/</w:t>
        </w:r>
      </w:hyperlink>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Det er muligt at indgive høringssvar frem til høringsfristen 20. oktober 2019.</w:t>
      </w:r>
    </w:p>
    <w:p w:rsidR="0010236A" w:rsidRPr="0010236A" w:rsidRDefault="0010236A" w:rsidP="0010236A">
      <w:pPr>
        <w:autoSpaceDE w:val="0"/>
        <w:autoSpaceDN w:val="0"/>
        <w:adjustRightInd w:val="0"/>
        <w:spacing w:after="0" w:line="240" w:lineRule="auto"/>
        <w:rPr>
          <w:rFonts w:cs="Arial"/>
          <w:b/>
          <w:bCs/>
          <w:color w:val="000000"/>
        </w:rPr>
      </w:pPr>
    </w:p>
    <w:p w:rsidR="0010236A" w:rsidRPr="0010236A" w:rsidRDefault="00E84ECF" w:rsidP="0010236A">
      <w:pPr>
        <w:autoSpaceDE w:val="0"/>
        <w:autoSpaceDN w:val="0"/>
        <w:adjustRightInd w:val="0"/>
        <w:spacing w:after="0" w:line="240" w:lineRule="auto"/>
        <w:rPr>
          <w:rFonts w:cs="Arial"/>
          <w:b/>
          <w:bCs/>
          <w:color w:val="000000"/>
        </w:rPr>
      </w:pPr>
      <w:r>
        <w:rPr>
          <w:rFonts w:cs="Arial"/>
          <w:b/>
          <w:bCs/>
          <w:color w:val="000000"/>
        </w:rPr>
        <w:t>Om k</w:t>
      </w:r>
      <w:r w:rsidR="0010236A" w:rsidRPr="0010236A">
        <w:rPr>
          <w:rFonts w:cs="Arial"/>
          <w:b/>
          <w:bCs/>
          <w:color w:val="000000"/>
        </w:rPr>
        <w:t xml:space="preserve">valitetsstandarderne på socialområdet </w:t>
      </w:r>
    </w:p>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En kvalitetsstandard beskriver rammen for indholdet af de tilbud, som kommunen som udgangspunkt tilbyder sine borgere. </w:t>
      </w:r>
    </w:p>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w:t>
      </w:r>
    </w:p>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En kvalitetsstandard er dermed en metode til at sikre forventningsafstemning med kommunens borgere ligesom standarden understøtter, at borgerne får lige muligheder for at modtage hjælp. De konkrete afgørelser skal altid bero på et individuelt skøn, og dermed med afsæt i den enkelte borgers forudsætninger og behov og træffes på baggrund af faglige og økonomiske hensyn – som det også fremgår af servicelovens formål nævnt ovenfor. Kvalitetsstandarderne kan således </w:t>
      </w:r>
      <w:proofErr w:type="gramStart"/>
      <w:r w:rsidRPr="0010236A">
        <w:rPr>
          <w:rFonts w:eastAsia="Times New Roman" w:cs="Microsoft Sans Serif"/>
          <w:color w:val="000000"/>
          <w:lang w:eastAsia="da-DK"/>
        </w:rPr>
        <w:t>også</w:t>
      </w:r>
      <w:proofErr w:type="gramEnd"/>
      <w:r w:rsidRPr="0010236A">
        <w:rPr>
          <w:rFonts w:eastAsia="Times New Roman" w:cs="Microsoft Sans Serif"/>
          <w:color w:val="000000"/>
          <w:lang w:eastAsia="da-DK"/>
        </w:rPr>
        <w:t xml:space="preserve"> bruges som information til og retningsgiver for de medarbejdere, som skal administrere serviceniveauet. </w:t>
      </w:r>
    </w:p>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w:t>
      </w:r>
    </w:p>
    <w:p w:rsidR="0010236A" w:rsidRDefault="0010236A" w:rsidP="0010236A">
      <w:pPr>
        <w:autoSpaceDE w:val="0"/>
        <w:autoSpaceDN w:val="0"/>
        <w:adjustRightInd w:val="0"/>
        <w:spacing w:after="0" w:line="240" w:lineRule="auto"/>
        <w:rPr>
          <w:rFonts w:eastAsia="Times New Roman" w:cs="Microsoft Sans Serif"/>
          <w:color w:val="000000"/>
          <w:lang w:eastAsia="da-DK"/>
        </w:rPr>
      </w:pPr>
      <w:r w:rsidRPr="0010236A">
        <w:rPr>
          <w:rFonts w:eastAsia="Times New Roman" w:cs="Microsoft Sans Serif"/>
          <w:color w:val="000000"/>
          <w:lang w:eastAsia="da-DK"/>
        </w:rPr>
        <w:t>Modsat ældreområdet er kvalitetsstandarderne på socialområdet ikke lovpligtige – på nær kvalitetsstandard for servicelovens § 101 (stofmisbrugsbehandling).</w:t>
      </w:r>
    </w:p>
    <w:p w:rsidR="0010236A" w:rsidRDefault="0010236A" w:rsidP="0010236A">
      <w:pPr>
        <w:autoSpaceDE w:val="0"/>
        <w:autoSpaceDN w:val="0"/>
        <w:adjustRightInd w:val="0"/>
        <w:spacing w:after="0" w:line="240" w:lineRule="auto"/>
        <w:rPr>
          <w:rFonts w:eastAsia="Times New Roman" w:cs="Microsoft Sans Serif"/>
          <w:color w:val="000000"/>
          <w:lang w:eastAsia="da-DK"/>
        </w:rPr>
      </w:pPr>
    </w:p>
    <w:p w:rsidR="0010236A" w:rsidRPr="0010236A" w:rsidRDefault="0010236A" w:rsidP="0010236A">
      <w:pPr>
        <w:spacing w:after="0" w:line="240" w:lineRule="auto"/>
        <w:rPr>
          <w:rFonts w:eastAsia="Times New Roman" w:cs="Times New Roman"/>
          <w:color w:val="2C3E50"/>
          <w:sz w:val="23"/>
          <w:szCs w:val="23"/>
          <w:lang w:eastAsia="da-DK"/>
        </w:rPr>
      </w:pPr>
      <w:r w:rsidRPr="0010236A">
        <w:rPr>
          <w:rFonts w:eastAsia="Times New Roman" w:cs="Times New Roman"/>
          <w:color w:val="000000"/>
          <w:sz w:val="23"/>
          <w:szCs w:val="23"/>
          <w:lang w:eastAsia="da-DK"/>
        </w:rPr>
        <w:t xml:space="preserve">Forvaltningen har hidtil forelagt socialområdets kvalitetsstandarder for byrådet én gang i hver valgperiode. Sidste gang dette skete var </w:t>
      </w:r>
      <w:r w:rsidR="00E84ECF">
        <w:rPr>
          <w:rFonts w:eastAsia="Times New Roman" w:cs="Times New Roman"/>
          <w:color w:val="000000"/>
          <w:sz w:val="23"/>
          <w:szCs w:val="23"/>
          <w:lang w:eastAsia="da-DK"/>
        </w:rPr>
        <w:t xml:space="preserve">den 31. </w:t>
      </w:r>
      <w:r w:rsidRPr="0010236A">
        <w:rPr>
          <w:rFonts w:eastAsia="Times New Roman" w:cs="Times New Roman"/>
          <w:color w:val="000000"/>
          <w:sz w:val="23"/>
          <w:szCs w:val="23"/>
          <w:lang w:eastAsia="da-DK"/>
        </w:rPr>
        <w:t xml:space="preserve"> </w:t>
      </w:r>
      <w:proofErr w:type="gramStart"/>
      <w:r w:rsidRPr="0010236A">
        <w:rPr>
          <w:rFonts w:eastAsia="Times New Roman" w:cs="Times New Roman"/>
          <w:color w:val="000000"/>
          <w:sz w:val="23"/>
          <w:szCs w:val="23"/>
          <w:lang w:eastAsia="da-DK"/>
        </w:rPr>
        <w:t>august</w:t>
      </w:r>
      <w:proofErr w:type="gramEnd"/>
      <w:r w:rsidRPr="0010236A">
        <w:rPr>
          <w:rFonts w:eastAsia="Times New Roman" w:cs="Times New Roman"/>
          <w:color w:val="000000"/>
          <w:sz w:val="23"/>
          <w:szCs w:val="23"/>
          <w:lang w:eastAsia="da-DK"/>
        </w:rPr>
        <w:t xml:space="preserve"> 2015.  </w:t>
      </w:r>
    </w:p>
    <w:p w:rsidR="0010236A" w:rsidRPr="0010236A" w:rsidRDefault="0010236A" w:rsidP="0010236A">
      <w:pPr>
        <w:spacing w:after="0" w:line="240" w:lineRule="auto"/>
        <w:rPr>
          <w:rFonts w:eastAsia="Times New Roman" w:cs="Times New Roman"/>
          <w:color w:val="2C3E50"/>
          <w:sz w:val="23"/>
          <w:szCs w:val="23"/>
          <w:lang w:eastAsia="da-DK"/>
        </w:rPr>
      </w:pPr>
      <w:r w:rsidRPr="0010236A">
        <w:rPr>
          <w:rFonts w:eastAsia="Times New Roman" w:cs="Times New Roman"/>
          <w:color w:val="000000"/>
          <w:sz w:val="23"/>
          <w:szCs w:val="23"/>
          <w:lang w:eastAsia="da-DK"/>
        </w:rPr>
        <w:t xml:space="preserve">Dog har forvaltningen løbende revideret kvalitetsstandarderne i forhold til juridiske ændringer og justeringer i gældende lovgivning. Endvidere er den eksisterende kvalitetsstandard nr. 11 ”Støtte til et selvstændigt liv – </w:t>
      </w:r>
      <w:r w:rsidRPr="0010236A">
        <w:rPr>
          <w:rFonts w:eastAsia="Times New Roman" w:cs="Times New Roman"/>
          <w:color w:val="000000"/>
          <w:sz w:val="23"/>
          <w:szCs w:val="23"/>
          <w:lang w:eastAsia="da-DK"/>
        </w:rPr>
        <w:lastRenderedPageBreak/>
        <w:t>Gruppebaserede og individuelle tidsbegrænset råd- og vejledningsforløb samt støtte efter servicelovens §85” blevet udarbejdet og politisk godkendt i marts 2017 i forbindelse med indførelsen af ny støttemodel på socialområdet. Endelig er kvalitetsstandarden for socialbehandling for stofmisbrug efter servicelovens § 101 løbende blevet revideret.</w:t>
      </w:r>
    </w:p>
    <w:p w:rsidR="0010236A" w:rsidRPr="0010236A" w:rsidRDefault="0010236A" w:rsidP="0010236A">
      <w:pPr>
        <w:spacing w:after="0" w:line="240" w:lineRule="auto"/>
        <w:rPr>
          <w:rFonts w:eastAsia="Times New Roman" w:cs="Times New Roman"/>
          <w:color w:val="2C3E50"/>
          <w:sz w:val="23"/>
          <w:szCs w:val="23"/>
          <w:lang w:eastAsia="da-DK"/>
        </w:rPr>
      </w:pPr>
      <w:r w:rsidRPr="0010236A">
        <w:rPr>
          <w:rFonts w:eastAsia="Times New Roman" w:cs="Times New Roman"/>
          <w:color w:val="000000"/>
          <w:sz w:val="23"/>
          <w:szCs w:val="23"/>
          <w:lang w:eastAsia="da-DK"/>
        </w:rPr>
        <w:t> </w:t>
      </w:r>
    </w:p>
    <w:p w:rsidR="0010236A" w:rsidRPr="0010236A" w:rsidRDefault="0010236A" w:rsidP="00E84ECF">
      <w:pPr>
        <w:spacing w:after="0" w:line="240" w:lineRule="auto"/>
        <w:rPr>
          <w:rFonts w:cs="Calibri"/>
          <w:color w:val="000000"/>
        </w:rPr>
      </w:pPr>
      <w:r w:rsidRPr="0010236A">
        <w:rPr>
          <w:rFonts w:eastAsia="Times New Roman" w:cs="Times New Roman"/>
          <w:color w:val="000000"/>
          <w:sz w:val="23"/>
          <w:szCs w:val="23"/>
          <w:lang w:eastAsia="da-DK"/>
        </w:rPr>
        <w:t>Socialudvalget</w:t>
      </w:r>
      <w:r w:rsidR="00A0798C">
        <w:rPr>
          <w:rFonts w:eastAsia="Times New Roman" w:cs="Times New Roman"/>
          <w:color w:val="000000"/>
          <w:sz w:val="23"/>
          <w:szCs w:val="23"/>
          <w:lang w:eastAsia="da-DK"/>
        </w:rPr>
        <w:t xml:space="preserve"> og byrådet har besluttet at sende</w:t>
      </w:r>
      <w:r w:rsidR="00E84ECF">
        <w:rPr>
          <w:rFonts w:eastAsia="Times New Roman" w:cs="Times New Roman"/>
          <w:color w:val="000000"/>
          <w:sz w:val="23"/>
          <w:szCs w:val="23"/>
          <w:lang w:eastAsia="da-DK"/>
        </w:rPr>
        <w:t xml:space="preserve"> udkast til kvalitetsstandarder i høring. Det drejer sig om følgende udkast, som er vedlagt:</w:t>
      </w:r>
    </w:p>
    <w:p w:rsidR="0010236A" w:rsidRPr="0010236A" w:rsidRDefault="0010236A" w:rsidP="0010236A">
      <w:pPr>
        <w:autoSpaceDE w:val="0"/>
        <w:autoSpaceDN w:val="0"/>
        <w:adjustRightInd w:val="0"/>
        <w:spacing w:after="0" w:line="240" w:lineRule="auto"/>
        <w:rPr>
          <w:rFonts w:cs="Calibri"/>
          <w:color w:val="000000"/>
        </w:rPr>
      </w:pPr>
    </w:p>
    <w:tbl>
      <w:tblPr>
        <w:tblW w:w="5000" w:type="pct"/>
        <w:tblCellMar>
          <w:left w:w="0" w:type="dxa"/>
          <w:right w:w="0" w:type="dxa"/>
        </w:tblCellMar>
        <w:tblLook w:val="0000" w:firstRow="0" w:lastRow="0" w:firstColumn="0" w:lastColumn="0" w:noHBand="0" w:noVBand="0"/>
      </w:tblPr>
      <w:tblGrid>
        <w:gridCol w:w="557"/>
        <w:gridCol w:w="7076"/>
      </w:tblGrid>
      <w:tr w:rsidR="0010236A" w:rsidRPr="0010236A">
        <w:trPr>
          <w:trHeight w:val="339"/>
        </w:trPr>
        <w:tc>
          <w:tcPr>
            <w:tcW w:w="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Nr.</w:t>
            </w:r>
          </w:p>
        </w:tc>
        <w:tc>
          <w:tcPr>
            <w:tcW w:w="13125" w:type="dxa"/>
            <w:tcBorders>
              <w:top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 xml:space="preserve">Titel på ny kvalitetsstandard  </w:t>
            </w:r>
          </w:p>
        </w:tc>
      </w:tr>
      <w:tr w:rsidR="0010236A" w:rsidRPr="0010236A">
        <w:trPr>
          <w:trHeight w:val="356"/>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Økonomiske tilskud på børne- og ungehandicapområdet </w:t>
            </w:r>
          </w:p>
        </w:tc>
      </w:tr>
      <w:tr w:rsidR="0010236A" w:rsidRPr="0010236A">
        <w:trPr>
          <w:trHeight w:val="35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2</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Forebyggende indsatser, ledsagelse og aflastning/afløsning på børne- og ungehandicapområdet</w:t>
            </w:r>
          </w:p>
        </w:tc>
      </w:tr>
      <w:tr w:rsidR="0010236A" w:rsidRPr="0010236A">
        <w:trPr>
          <w:trHeight w:val="422"/>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3</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Foranstaltninger i form af familiekonsulent, kontaktperson og døgnaflastning på børne- og ungehandicapområdet </w:t>
            </w:r>
          </w:p>
        </w:tc>
      </w:tr>
      <w:tr w:rsidR="0010236A" w:rsidRPr="0010236A">
        <w:trPr>
          <w:trHeight w:val="422"/>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4</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Anbringelse uden for hjemmet på børne- og ungehandicapområdet</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5</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Støtte i form af hjemmetræning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6</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Dagtilbud – beskyttet beskæftigelse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7</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Dagtilbud – aktivitets- og samværstilbud </w:t>
            </w:r>
          </w:p>
        </w:tc>
      </w:tr>
      <w:tr w:rsidR="0010236A" w:rsidRPr="0010236A">
        <w:trPr>
          <w:trHeight w:val="363"/>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8</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Afklaringssamtaler, gruppebaserede og individuelle tidsbegrænsede råd- og vejledningsforløb samt </w:t>
            </w:r>
            <w:proofErr w:type="spellStart"/>
            <w:r w:rsidRPr="0010236A">
              <w:rPr>
                <w:rFonts w:eastAsia="Times New Roman" w:cs="Microsoft Sans Serif"/>
                <w:color w:val="000000"/>
                <w:lang w:eastAsia="da-DK"/>
              </w:rPr>
              <w:t>mestringsvejledning</w:t>
            </w:r>
            <w:proofErr w:type="spellEnd"/>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9</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Botilbud til voksne</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10</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Aflastning på voksenområdet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11</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Borgerstyret Personlig Assistance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12</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Ledsagerordning for voksne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13</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Merudgifter til voksne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14</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Specialundervisning for voksne </w:t>
            </w:r>
          </w:p>
        </w:tc>
      </w:tr>
      <w:tr w:rsidR="0010236A" w:rsidRPr="0010236A">
        <w:trPr>
          <w:trHeight w:val="339"/>
        </w:trPr>
        <w:tc>
          <w:tcPr>
            <w:tcW w:w="630" w:type="dxa"/>
            <w:tcBorders>
              <w:left w:val="single" w:sz="8" w:space="0" w:color="000000"/>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b/>
                <w:bCs/>
                <w:color w:val="000000"/>
                <w:lang w:eastAsia="da-DK"/>
              </w:rPr>
              <w:t>15</w:t>
            </w:r>
          </w:p>
        </w:tc>
        <w:tc>
          <w:tcPr>
            <w:tcW w:w="13125" w:type="dxa"/>
            <w:tcBorders>
              <w:bottom w:val="single" w:sz="8" w:space="0" w:color="000000"/>
              <w:right w:val="single" w:sz="8" w:space="0" w:color="000000"/>
            </w:tcBorders>
            <w:tcMar>
              <w:top w:w="0" w:type="dxa"/>
              <w:left w:w="108" w:type="dxa"/>
              <w:bottom w:w="0" w:type="dxa"/>
              <w:right w:w="108" w:type="dxa"/>
            </w:tcMar>
          </w:tcPr>
          <w:p w:rsidR="0010236A" w:rsidRPr="0010236A" w:rsidRDefault="0010236A" w:rsidP="0010236A">
            <w:pPr>
              <w:autoSpaceDE w:val="0"/>
              <w:autoSpaceDN w:val="0"/>
              <w:adjustRightInd w:val="0"/>
              <w:spacing w:after="0" w:line="240" w:lineRule="auto"/>
              <w:rPr>
                <w:rFonts w:eastAsia="Times New Roman" w:cs="Microsoft Sans Serif"/>
                <w:lang w:eastAsia="da-DK"/>
              </w:rPr>
            </w:pPr>
            <w:r w:rsidRPr="0010236A">
              <w:rPr>
                <w:rFonts w:eastAsia="Times New Roman" w:cs="Microsoft Sans Serif"/>
                <w:color w:val="000000"/>
                <w:lang w:eastAsia="da-DK"/>
              </w:rPr>
              <w:t xml:space="preserve">Social behandling for stofmisbrug </w:t>
            </w:r>
          </w:p>
        </w:tc>
      </w:tr>
    </w:tbl>
    <w:p w:rsidR="0010236A" w:rsidRPr="0010236A" w:rsidRDefault="0010236A" w:rsidP="0010236A">
      <w:pPr>
        <w:autoSpaceDE w:val="0"/>
        <w:autoSpaceDN w:val="0"/>
        <w:adjustRightInd w:val="0"/>
        <w:spacing w:after="0" w:line="240" w:lineRule="auto"/>
        <w:rPr>
          <w:rFonts w:cs="Calibri"/>
          <w:color w:val="000000"/>
        </w:rPr>
      </w:pPr>
    </w:p>
    <w:p w:rsidR="0010236A" w:rsidRPr="0010236A" w:rsidRDefault="0010236A" w:rsidP="0010236A">
      <w:pPr>
        <w:autoSpaceDE w:val="0"/>
        <w:autoSpaceDN w:val="0"/>
        <w:adjustRightInd w:val="0"/>
        <w:spacing w:after="0" w:line="240" w:lineRule="auto"/>
        <w:rPr>
          <w:rFonts w:cs="Arial"/>
          <w:b/>
          <w:bCs/>
          <w:color w:val="000000"/>
        </w:rPr>
      </w:pPr>
      <w:r w:rsidRPr="0010236A">
        <w:rPr>
          <w:rFonts w:cs="Arial"/>
          <w:b/>
          <w:bCs/>
          <w:color w:val="000000"/>
        </w:rPr>
        <w:t>Fremsendelse af høringssvar</w:t>
      </w:r>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 xml:space="preserve">Udkast til kvalitetsstandarder på </w:t>
      </w:r>
      <w:proofErr w:type="spellStart"/>
      <w:r w:rsidRPr="0010236A">
        <w:rPr>
          <w:rFonts w:cs="Calibri"/>
          <w:color w:val="000000"/>
        </w:rPr>
        <w:t>socialområdeter</w:t>
      </w:r>
      <w:proofErr w:type="spellEnd"/>
      <w:r w:rsidRPr="0010236A">
        <w:rPr>
          <w:rFonts w:cs="Calibri"/>
          <w:color w:val="000000"/>
        </w:rPr>
        <w:t xml:space="preserve"> </w:t>
      </w:r>
      <w:r w:rsidR="00E84ECF">
        <w:rPr>
          <w:rFonts w:cs="Calibri"/>
          <w:color w:val="000000"/>
        </w:rPr>
        <w:t xml:space="preserve">er </w:t>
      </w:r>
      <w:r w:rsidRPr="0010236A">
        <w:rPr>
          <w:rFonts w:cs="Calibri"/>
          <w:color w:val="000000"/>
        </w:rPr>
        <w:t>i høring med høringsfrist 20. oktober 2019.</w:t>
      </w:r>
    </w:p>
    <w:p w:rsidR="0010236A" w:rsidRPr="0010236A" w:rsidRDefault="0010236A" w:rsidP="0010236A">
      <w:pPr>
        <w:autoSpaceDE w:val="0"/>
        <w:autoSpaceDN w:val="0"/>
        <w:adjustRightInd w:val="0"/>
        <w:spacing w:after="0" w:line="240" w:lineRule="auto"/>
        <w:rPr>
          <w:rFonts w:cs="Calibri"/>
          <w:color w:val="000000"/>
        </w:rPr>
      </w:pPr>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 xml:space="preserve">Høringssvar sendes pr. mail til </w:t>
      </w:r>
      <w:r w:rsidRPr="0010236A">
        <w:rPr>
          <w:rFonts w:cs="Calibri"/>
          <w:color w:val="0000FF"/>
        </w:rPr>
        <w:t xml:space="preserve">marie.damkjaer.christiansen@randers.dk </w:t>
      </w:r>
      <w:r w:rsidRPr="0010236A">
        <w:rPr>
          <w:rFonts w:cs="Calibri"/>
          <w:color w:val="000000"/>
        </w:rPr>
        <w:t>eller med post til Randers Kommune, Social og Arbejdsmarkedssekretariatet att. Marie Damkjær Christiansen, Laksetorvet 1, 8900 Randers.</w:t>
      </w:r>
    </w:p>
    <w:p w:rsidR="0010236A" w:rsidRPr="0010236A" w:rsidRDefault="0010236A" w:rsidP="0010236A">
      <w:pPr>
        <w:autoSpaceDE w:val="0"/>
        <w:autoSpaceDN w:val="0"/>
        <w:adjustRightInd w:val="0"/>
        <w:spacing w:after="0" w:line="240" w:lineRule="auto"/>
        <w:rPr>
          <w:rFonts w:cs="Calibri"/>
          <w:color w:val="000000"/>
        </w:rPr>
      </w:pPr>
    </w:p>
    <w:p w:rsidR="003A1974" w:rsidRDefault="0010236A" w:rsidP="003A1974">
      <w:pPr>
        <w:autoSpaceDE w:val="0"/>
        <w:autoSpaceDN w:val="0"/>
        <w:adjustRightInd w:val="0"/>
        <w:spacing w:after="0" w:line="240" w:lineRule="auto"/>
        <w:rPr>
          <w:rFonts w:cs="Calibri"/>
          <w:color w:val="000000"/>
        </w:rPr>
      </w:pPr>
      <w:r w:rsidRPr="0010236A">
        <w:rPr>
          <w:rFonts w:cs="Calibri"/>
          <w:color w:val="000000"/>
        </w:rPr>
        <w:t xml:space="preserve">Socialudvalget vil herefter få fremlagt alle høringssvar og endeligt udkast til </w:t>
      </w:r>
      <w:r w:rsidR="00E84ECF">
        <w:rPr>
          <w:rFonts w:cs="Calibri"/>
          <w:color w:val="000000"/>
        </w:rPr>
        <w:t>kvalitetsstandarder</w:t>
      </w:r>
      <w:r w:rsidRPr="0010236A">
        <w:rPr>
          <w:rFonts w:cs="Calibri"/>
          <w:color w:val="000000"/>
        </w:rPr>
        <w:t xml:space="preserve"> med forventet behandling på socialudvalgsmøde den </w:t>
      </w:r>
      <w:r w:rsidR="00E84ECF">
        <w:rPr>
          <w:rFonts w:cs="Calibri"/>
          <w:color w:val="000000"/>
        </w:rPr>
        <w:t>25. november 2019</w:t>
      </w:r>
      <w:r w:rsidRPr="0010236A">
        <w:rPr>
          <w:rFonts w:cs="Calibri"/>
          <w:color w:val="000000"/>
        </w:rPr>
        <w:t xml:space="preserve"> og efterfølgende </w:t>
      </w:r>
      <w:proofErr w:type="spellStart"/>
      <w:r w:rsidRPr="0010236A">
        <w:rPr>
          <w:rFonts w:cs="Calibri"/>
          <w:color w:val="000000"/>
        </w:rPr>
        <w:t>behandlingi</w:t>
      </w:r>
      <w:proofErr w:type="spellEnd"/>
      <w:r w:rsidRPr="0010236A">
        <w:rPr>
          <w:rFonts w:cs="Calibri"/>
          <w:color w:val="000000"/>
        </w:rPr>
        <w:t xml:space="preserve"> byrådet </w:t>
      </w:r>
      <w:r w:rsidR="00E84ECF">
        <w:rPr>
          <w:rFonts w:cs="Calibri"/>
          <w:color w:val="000000"/>
        </w:rPr>
        <w:t xml:space="preserve">den 9. december </w:t>
      </w:r>
      <w:proofErr w:type="gramStart"/>
      <w:r w:rsidR="00E84ECF">
        <w:rPr>
          <w:rFonts w:cs="Calibri"/>
          <w:color w:val="000000"/>
        </w:rPr>
        <w:t>2019</w:t>
      </w:r>
      <w:r w:rsidRPr="0010236A">
        <w:rPr>
          <w:rFonts w:cs="Calibri"/>
          <w:color w:val="000000"/>
        </w:rPr>
        <w:t xml:space="preserve"> .</w:t>
      </w:r>
      <w:proofErr w:type="gramEnd"/>
      <w:r w:rsidR="00E84ECF">
        <w:rPr>
          <w:rFonts w:cs="Calibri"/>
          <w:color w:val="000000"/>
        </w:rPr>
        <w:t xml:space="preserve"> </w:t>
      </w:r>
      <w:r w:rsidR="003A1974">
        <w:rPr>
          <w:rFonts w:cs="Calibri"/>
          <w:color w:val="000000"/>
        </w:rPr>
        <w:t xml:space="preserve">Bemærk desuden, at høringssvarene også vil være offentlig tilgængelige på Randers Kommunes hjemmeside i forbindelse med den politiske behandling af kvalitetsstandarderne. </w:t>
      </w:r>
    </w:p>
    <w:p w:rsidR="0010236A" w:rsidRPr="0010236A" w:rsidRDefault="0010236A" w:rsidP="0010236A">
      <w:pPr>
        <w:autoSpaceDE w:val="0"/>
        <w:autoSpaceDN w:val="0"/>
        <w:adjustRightInd w:val="0"/>
        <w:spacing w:after="0" w:line="240" w:lineRule="auto"/>
        <w:rPr>
          <w:rFonts w:cs="Calibri"/>
          <w:color w:val="000000"/>
        </w:rPr>
      </w:pPr>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 xml:space="preserve">Udkast til </w:t>
      </w:r>
      <w:r w:rsidR="00E84ECF">
        <w:rPr>
          <w:rFonts w:cs="Calibri"/>
          <w:color w:val="000000"/>
        </w:rPr>
        <w:t xml:space="preserve">kvalitetsstandarder på socialområdet </w:t>
      </w:r>
      <w:r w:rsidRPr="0010236A">
        <w:rPr>
          <w:rFonts w:cs="Calibri"/>
          <w:color w:val="000000"/>
        </w:rPr>
        <w:t>er sendt i høring hos følgende parter:</w:t>
      </w:r>
    </w:p>
    <w:p w:rsidR="0010236A" w:rsidRPr="0010236A" w:rsidRDefault="0010236A" w:rsidP="0010236A">
      <w:pPr>
        <w:pStyle w:val="Listeafsnit"/>
        <w:numPr>
          <w:ilvl w:val="0"/>
          <w:numId w:val="1"/>
        </w:numPr>
        <w:autoSpaceDE w:val="0"/>
        <w:autoSpaceDN w:val="0"/>
        <w:adjustRightInd w:val="0"/>
        <w:spacing w:after="0" w:line="240" w:lineRule="auto"/>
        <w:rPr>
          <w:rFonts w:cs="Calibri"/>
          <w:color w:val="000000"/>
        </w:rPr>
      </w:pPr>
      <w:r w:rsidRPr="0010236A">
        <w:rPr>
          <w:rFonts w:cs="Calibri"/>
          <w:color w:val="000000"/>
        </w:rPr>
        <w:t>Borgere via Randers Kommunes hjemmeside</w:t>
      </w:r>
    </w:p>
    <w:p w:rsidR="0010236A" w:rsidRPr="0010236A" w:rsidRDefault="0010236A" w:rsidP="0010236A">
      <w:pPr>
        <w:pStyle w:val="Listeafsnit"/>
        <w:numPr>
          <w:ilvl w:val="0"/>
          <w:numId w:val="1"/>
        </w:numPr>
        <w:autoSpaceDE w:val="0"/>
        <w:autoSpaceDN w:val="0"/>
        <w:adjustRightInd w:val="0"/>
        <w:spacing w:after="0" w:line="240" w:lineRule="auto"/>
        <w:rPr>
          <w:rFonts w:cs="Calibri"/>
          <w:color w:val="000000"/>
        </w:rPr>
      </w:pPr>
      <w:r w:rsidRPr="0010236A">
        <w:rPr>
          <w:rFonts w:cs="Calibri"/>
          <w:color w:val="000000"/>
        </w:rPr>
        <w:t>Udsatterådet</w:t>
      </w:r>
    </w:p>
    <w:p w:rsidR="0010236A" w:rsidRPr="0010236A" w:rsidRDefault="0010236A" w:rsidP="0010236A">
      <w:pPr>
        <w:pStyle w:val="Listeafsnit"/>
        <w:numPr>
          <w:ilvl w:val="0"/>
          <w:numId w:val="1"/>
        </w:numPr>
        <w:autoSpaceDE w:val="0"/>
        <w:autoSpaceDN w:val="0"/>
        <w:adjustRightInd w:val="0"/>
        <w:spacing w:after="0" w:line="240" w:lineRule="auto"/>
        <w:rPr>
          <w:rFonts w:cs="Calibri"/>
          <w:color w:val="000000"/>
        </w:rPr>
      </w:pPr>
      <w:r w:rsidRPr="0010236A">
        <w:rPr>
          <w:rFonts w:cs="Calibri"/>
          <w:color w:val="000000"/>
        </w:rPr>
        <w:t>Handicaprådet</w:t>
      </w:r>
    </w:p>
    <w:p w:rsidR="0010236A" w:rsidRPr="0010236A" w:rsidRDefault="0010236A" w:rsidP="0010236A">
      <w:pPr>
        <w:pStyle w:val="Listeafsnit"/>
        <w:numPr>
          <w:ilvl w:val="0"/>
          <w:numId w:val="1"/>
        </w:numPr>
        <w:autoSpaceDE w:val="0"/>
        <w:autoSpaceDN w:val="0"/>
        <w:adjustRightInd w:val="0"/>
        <w:spacing w:after="0" w:line="240" w:lineRule="auto"/>
        <w:rPr>
          <w:rFonts w:cs="Calibri"/>
          <w:color w:val="000000"/>
        </w:rPr>
      </w:pPr>
      <w:r w:rsidRPr="0010236A">
        <w:rPr>
          <w:rFonts w:cs="Calibri"/>
          <w:color w:val="000000"/>
        </w:rPr>
        <w:t>MED-organisationen på socialområdet</w:t>
      </w:r>
    </w:p>
    <w:p w:rsidR="0010236A" w:rsidRPr="0010236A" w:rsidRDefault="0010236A" w:rsidP="0010236A">
      <w:pPr>
        <w:autoSpaceDE w:val="0"/>
        <w:autoSpaceDN w:val="0"/>
        <w:adjustRightInd w:val="0"/>
        <w:spacing w:after="0" w:line="240" w:lineRule="auto"/>
        <w:rPr>
          <w:rFonts w:cs="Calibri"/>
          <w:color w:val="000000"/>
        </w:rPr>
      </w:pPr>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Med venlig hilsen</w:t>
      </w:r>
    </w:p>
    <w:p w:rsidR="0010236A" w:rsidRPr="0010236A" w:rsidRDefault="0010236A" w:rsidP="0010236A">
      <w:pPr>
        <w:autoSpaceDE w:val="0"/>
        <w:autoSpaceDN w:val="0"/>
        <w:adjustRightInd w:val="0"/>
        <w:spacing w:after="0" w:line="240" w:lineRule="auto"/>
        <w:rPr>
          <w:rFonts w:cs="Calibri"/>
          <w:color w:val="000000"/>
        </w:rPr>
      </w:pPr>
      <w:r w:rsidRPr="0010236A">
        <w:rPr>
          <w:rFonts w:cs="Calibri"/>
          <w:color w:val="000000"/>
        </w:rPr>
        <w:t>Carsten Wulff Hansen</w:t>
      </w:r>
    </w:p>
    <w:p w:rsidR="00FC4C27" w:rsidRPr="0010236A" w:rsidRDefault="0010236A" w:rsidP="0010236A">
      <w:r w:rsidRPr="0010236A">
        <w:rPr>
          <w:rFonts w:cs="Calibri"/>
          <w:color w:val="000000"/>
        </w:rPr>
        <w:t>Socialchef</w:t>
      </w:r>
    </w:p>
    <w:p w:rsidR="00FC4C27" w:rsidRPr="0010236A" w:rsidRDefault="00FC4C27" w:rsidP="0058233C"/>
    <w:p w:rsidR="00F46158" w:rsidRPr="0010236A" w:rsidRDefault="00F46158" w:rsidP="00F46158"/>
    <w:sectPr w:rsidR="00F46158" w:rsidRPr="0010236A" w:rsidSect="00856FE9">
      <w:headerReference w:type="even" r:id="rId11"/>
      <w:headerReference w:type="default" r:id="rId12"/>
      <w:footerReference w:type="even" r:id="rId13"/>
      <w:footerReference w:type="default" r:id="rId14"/>
      <w:headerReference w:type="first" r:id="rId15"/>
      <w:footerReference w:type="first" r:id="rId16"/>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6C0" w:rsidRDefault="000266C0" w:rsidP="00A6335A">
      <w:pPr>
        <w:spacing w:after="0" w:line="240" w:lineRule="auto"/>
      </w:pPr>
      <w:r>
        <w:separator/>
      </w:r>
    </w:p>
  </w:endnote>
  <w:endnote w:type="continuationSeparator" w:id="0">
    <w:p w:rsidR="000266C0" w:rsidRDefault="000266C0" w:rsidP="00A63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03" w:rsidRDefault="00E44D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FE9" w:rsidRPr="00E44D03" w:rsidRDefault="00856FE9" w:rsidP="00E44D03">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03" w:rsidRDefault="00E44D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6C0" w:rsidRDefault="000266C0" w:rsidP="00A6335A">
      <w:pPr>
        <w:spacing w:after="0" w:line="240" w:lineRule="auto"/>
      </w:pPr>
      <w:r>
        <w:separator/>
      </w:r>
    </w:p>
  </w:footnote>
  <w:footnote w:type="continuationSeparator" w:id="0">
    <w:p w:rsidR="000266C0" w:rsidRDefault="000266C0" w:rsidP="00A633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03" w:rsidRDefault="00E44D0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03" w:rsidRDefault="00E44D0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D03" w:rsidRDefault="00E44D0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A69E5"/>
    <w:multiLevelType w:val="hybridMultilevel"/>
    <w:tmpl w:val="9D08AD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3A0"/>
    <w:rsid w:val="000266C0"/>
    <w:rsid w:val="0010236A"/>
    <w:rsid w:val="00131C73"/>
    <w:rsid w:val="00140062"/>
    <w:rsid w:val="001C7246"/>
    <w:rsid w:val="00247D0A"/>
    <w:rsid w:val="00256E61"/>
    <w:rsid w:val="002850DB"/>
    <w:rsid w:val="002861A2"/>
    <w:rsid w:val="002F7670"/>
    <w:rsid w:val="003A1974"/>
    <w:rsid w:val="003D0A4E"/>
    <w:rsid w:val="003D422A"/>
    <w:rsid w:val="00433E70"/>
    <w:rsid w:val="00494668"/>
    <w:rsid w:val="004C7B1F"/>
    <w:rsid w:val="00610B01"/>
    <w:rsid w:val="00636EF6"/>
    <w:rsid w:val="00680BE6"/>
    <w:rsid w:val="0068168C"/>
    <w:rsid w:val="006B75C5"/>
    <w:rsid w:val="006D70DB"/>
    <w:rsid w:val="00733E69"/>
    <w:rsid w:val="007E269A"/>
    <w:rsid w:val="00800C32"/>
    <w:rsid w:val="00813324"/>
    <w:rsid w:val="00837764"/>
    <w:rsid w:val="00856FE9"/>
    <w:rsid w:val="00891ADB"/>
    <w:rsid w:val="00894747"/>
    <w:rsid w:val="008F465B"/>
    <w:rsid w:val="009304C2"/>
    <w:rsid w:val="00970D2C"/>
    <w:rsid w:val="009975F0"/>
    <w:rsid w:val="009D1336"/>
    <w:rsid w:val="009D13A0"/>
    <w:rsid w:val="009E7AAB"/>
    <w:rsid w:val="00A0798C"/>
    <w:rsid w:val="00A6335A"/>
    <w:rsid w:val="00A716C1"/>
    <w:rsid w:val="00A85A30"/>
    <w:rsid w:val="00AF5F67"/>
    <w:rsid w:val="00BB3E74"/>
    <w:rsid w:val="00BD00FE"/>
    <w:rsid w:val="00CC0486"/>
    <w:rsid w:val="00CD6B58"/>
    <w:rsid w:val="00D23C70"/>
    <w:rsid w:val="00DA68E5"/>
    <w:rsid w:val="00DB088C"/>
    <w:rsid w:val="00E44D03"/>
    <w:rsid w:val="00E84ECF"/>
    <w:rsid w:val="00E86BFB"/>
    <w:rsid w:val="00EF18DB"/>
    <w:rsid w:val="00EF5F3C"/>
    <w:rsid w:val="00F46158"/>
    <w:rsid w:val="00F5702B"/>
    <w:rsid w:val="00F94689"/>
    <w:rsid w:val="00FA25D6"/>
    <w:rsid w:val="00FB7295"/>
    <w:rsid w:val="00FC4C2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4273C-8B76-4973-BC33-7507EEB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062"/>
    <w:pPr>
      <w:spacing w:after="280" w:line="280" w:lineRule="exact"/>
    </w:pPr>
  </w:style>
  <w:style w:type="paragraph" w:styleId="Overskrift1">
    <w:name w:val="heading 1"/>
    <w:basedOn w:val="Normal"/>
    <w:next w:val="Normal"/>
    <w:link w:val="Overskrift1Tegn"/>
    <w:uiPriority w:val="9"/>
    <w:qFormat/>
    <w:rsid w:val="00F46158"/>
    <w:pPr>
      <w:keepNext/>
      <w:keepLines/>
      <w:spacing w:before="48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F46158"/>
    <w:pPr>
      <w:keepNext/>
      <w:keepLines/>
      <w:spacing w:before="28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F46158"/>
    <w:pPr>
      <w:keepNext/>
      <w:keepLines/>
      <w:spacing w:before="2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58"/>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6158"/>
    <w:rPr>
      <w:rFonts w:eastAsiaTheme="majorEastAsia" w:cstheme="majorBidi"/>
      <w:b/>
      <w:bCs/>
      <w:sz w:val="20"/>
      <w:szCs w:val="26"/>
    </w:rPr>
  </w:style>
  <w:style w:type="character" w:customStyle="1" w:styleId="Overskrift3Tegn">
    <w:name w:val="Overskrift 3 Tegn"/>
    <w:basedOn w:val="Standardskrifttypeiafsnit"/>
    <w:link w:val="Overskrift3"/>
    <w:uiPriority w:val="9"/>
    <w:rsid w:val="00F46158"/>
    <w:rPr>
      <w:rFonts w:eastAsiaTheme="majorEastAsia" w:cstheme="majorBidi"/>
      <w:bCs/>
      <w:i/>
      <w:sz w:val="20"/>
    </w:rPr>
  </w:style>
  <w:style w:type="paragraph" w:styleId="Markeringsbobletekst">
    <w:name w:val="Balloon Text"/>
    <w:basedOn w:val="Normal"/>
    <w:link w:val="MarkeringsbobletekstTegn"/>
    <w:uiPriority w:val="99"/>
    <w:semiHidden/>
    <w:unhideWhenUsed/>
    <w:rsid w:val="00DB088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88C"/>
    <w:rPr>
      <w:rFonts w:ascii="Tahoma" w:hAnsi="Tahoma" w:cs="Tahoma"/>
      <w:sz w:val="16"/>
      <w:szCs w:val="16"/>
    </w:rPr>
  </w:style>
  <w:style w:type="paragraph" w:styleId="Titel">
    <w:name w:val="Title"/>
    <w:basedOn w:val="Normal"/>
    <w:next w:val="Normal"/>
    <w:link w:val="TitelTegn"/>
    <w:uiPriority w:val="10"/>
    <w:qFormat/>
    <w:rsid w:val="00F46158"/>
    <w:pPr>
      <w:spacing w:after="300" w:line="240" w:lineRule="auto"/>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F46158"/>
    <w:rPr>
      <w:rFonts w:eastAsiaTheme="majorEastAsia" w:cstheme="majorBidi"/>
      <w:b/>
      <w:spacing w:val="5"/>
      <w:kern w:val="28"/>
      <w:sz w:val="32"/>
      <w:szCs w:val="52"/>
    </w:rPr>
  </w:style>
  <w:style w:type="paragraph" w:styleId="Ingenafstand">
    <w:name w:val="No Spacing"/>
    <w:uiPriority w:val="1"/>
    <w:qFormat/>
    <w:rsid w:val="00140062"/>
    <w:pPr>
      <w:spacing w:after="0" w:line="280" w:lineRule="exact"/>
    </w:pPr>
  </w:style>
  <w:style w:type="character" w:styleId="Hyperlink">
    <w:name w:val="Hyperlink"/>
    <w:basedOn w:val="Standardskrifttypeiafsnit"/>
    <w:uiPriority w:val="99"/>
    <w:unhideWhenUsed/>
    <w:rsid w:val="001C7246"/>
    <w:rPr>
      <w:color w:val="0000FF" w:themeColor="hyperlink"/>
      <w:u w:val="single"/>
    </w:rPr>
  </w:style>
  <w:style w:type="paragraph" w:styleId="Sidehoved">
    <w:name w:val="header"/>
    <w:basedOn w:val="Normal"/>
    <w:link w:val="SidehovedTegn"/>
    <w:uiPriority w:val="99"/>
    <w:unhideWhenUsed/>
    <w:rsid w:val="00A6335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6335A"/>
    <w:rPr>
      <w:sz w:val="20"/>
    </w:rPr>
  </w:style>
  <w:style w:type="paragraph" w:styleId="Sidefod">
    <w:name w:val="footer"/>
    <w:basedOn w:val="Normal"/>
    <w:link w:val="SidefodTegn"/>
    <w:uiPriority w:val="99"/>
    <w:unhideWhenUsed/>
    <w:rsid w:val="00A6335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6335A"/>
    <w:rPr>
      <w:sz w:val="20"/>
    </w:rPr>
  </w:style>
  <w:style w:type="paragraph" w:styleId="Listeafsnit">
    <w:name w:val="List Paragraph"/>
    <w:basedOn w:val="Normal"/>
    <w:uiPriority w:val="34"/>
    <w:rsid w:val="0010236A"/>
    <w:pPr>
      <w:ind w:left="720"/>
      <w:contextualSpacing/>
    </w:pPr>
  </w:style>
  <w:style w:type="character" w:styleId="BesgtLink">
    <w:name w:val="FollowedHyperlink"/>
    <w:basedOn w:val="Standardskrifttypeiafsnit"/>
    <w:uiPriority w:val="99"/>
    <w:semiHidden/>
    <w:unhideWhenUsed/>
    <w:rsid w:val="0010236A"/>
    <w:rPr>
      <w:color w:val="800080" w:themeColor="followedHyperlink"/>
      <w:u w:val="single"/>
    </w:rPr>
  </w:style>
  <w:style w:type="paragraph" w:styleId="NormalWeb">
    <w:name w:val="Normal (Web)"/>
    <w:basedOn w:val="Normal"/>
    <w:uiPriority w:val="99"/>
    <w:semiHidden/>
    <w:unhideWhenUsed/>
    <w:rsid w:val="0010236A"/>
    <w:pPr>
      <w:spacing w:after="158"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2429365">
      <w:bodyDiv w:val="1"/>
      <w:marLeft w:val="0"/>
      <w:marRight w:val="0"/>
      <w:marTop w:val="0"/>
      <w:marBottom w:val="0"/>
      <w:divBdr>
        <w:top w:val="none" w:sz="0" w:space="0" w:color="auto"/>
        <w:left w:val="none" w:sz="0" w:space="0" w:color="auto"/>
        <w:bottom w:val="none" w:sz="0" w:space="0" w:color="auto"/>
        <w:right w:val="none" w:sz="0" w:space="0" w:color="auto"/>
      </w:divBdr>
    </w:div>
    <w:div w:id="2074154025">
      <w:bodyDiv w:val="1"/>
      <w:marLeft w:val="0"/>
      <w:marRight w:val="0"/>
      <w:marTop w:val="0"/>
      <w:marBottom w:val="0"/>
      <w:divBdr>
        <w:top w:val="none" w:sz="0" w:space="0" w:color="auto"/>
        <w:left w:val="none" w:sz="0" w:space="0" w:color="auto"/>
        <w:bottom w:val="none" w:sz="0" w:space="0" w:color="auto"/>
        <w:right w:val="none" w:sz="0" w:space="0" w:color="auto"/>
      </w:divBdr>
      <w:divsChild>
        <w:div w:id="967052018">
          <w:marLeft w:val="0"/>
          <w:marRight w:val="0"/>
          <w:marTop w:val="0"/>
          <w:marBottom w:val="0"/>
          <w:divBdr>
            <w:top w:val="none" w:sz="0" w:space="0" w:color="auto"/>
            <w:left w:val="none" w:sz="0" w:space="0" w:color="auto"/>
            <w:bottom w:val="none" w:sz="0" w:space="0" w:color="auto"/>
            <w:right w:val="none" w:sz="0" w:space="0" w:color="auto"/>
          </w:divBdr>
          <w:divsChild>
            <w:div w:id="47262873">
              <w:marLeft w:val="0"/>
              <w:marRight w:val="0"/>
              <w:marTop w:val="0"/>
              <w:marBottom w:val="0"/>
              <w:divBdr>
                <w:top w:val="none" w:sz="0" w:space="0" w:color="auto"/>
                <w:left w:val="none" w:sz="0" w:space="0" w:color="auto"/>
                <w:bottom w:val="none" w:sz="0" w:space="0" w:color="auto"/>
                <w:right w:val="none" w:sz="0" w:space="0" w:color="auto"/>
              </w:divBdr>
              <w:divsChild>
                <w:div w:id="160734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anders.dk/demokrati/byraad/dagsordener-og-referater/"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3634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Damkjær Christiansen</dc:creator>
  <cp:lastModifiedBy>Mathias Freund Østergaard Nielsen</cp:lastModifiedBy>
  <cp:revision>2</cp:revision>
  <dcterms:created xsi:type="dcterms:W3CDTF">2019-09-11T12:04:00Z</dcterms:created>
  <dcterms:modified xsi:type="dcterms:W3CDTF">2019-09-11T12:04:00Z</dcterms:modified>
</cp:coreProperties>
</file>