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B60A14" w14:textId="77777777" w:rsidR="0095457A" w:rsidRDefault="0095457A" w:rsidP="0095457A">
      <w:r>
        <w:t>Høring Budget 2020 – F-TR – Omsorgsområdet.</w:t>
      </w:r>
    </w:p>
    <w:p w14:paraId="23AD7C83" w14:textId="77777777" w:rsidR="0095457A" w:rsidRDefault="0095457A" w:rsidP="0095457A">
      <w:r>
        <w:t xml:space="preserve">F-TR på omsorgsområdet ønsker med følgende høringssvar at opridse nogle af konsekvenserne for medarbejderne på området. </w:t>
      </w:r>
    </w:p>
    <w:p w14:paraId="518E7213" w14:textId="04A654B3" w:rsidR="0095457A" w:rsidRDefault="0095457A" w:rsidP="0095457A">
      <w:pPr>
        <w:rPr>
          <w:b/>
        </w:rPr>
      </w:pPr>
      <w:r>
        <w:t>Vi har noteret os, at Omsorgsområdet alene står til at skulle spare 5</w:t>
      </w:r>
      <w:r w:rsidR="001D5D15">
        <w:t>0</w:t>
      </w:r>
      <w:r>
        <w:t xml:space="preserve"> af hele kommunens besparelse for 2020. Som Omsorgsområde servicerer vi et stigende antal (ældre) borgere og opgavernes kompleksitet øges ligeledes i takt med, at man tilbydes optimerede og kortere behandlingsforløb fra regionens side. Dette forventes vi nu at levere for færre midler. </w:t>
      </w:r>
      <w:r w:rsidRPr="00832676">
        <w:rPr>
          <w:b/>
        </w:rPr>
        <w:t>– Det vil betyde serviceforringelser for borgerne.</w:t>
      </w:r>
    </w:p>
    <w:p w14:paraId="05673568" w14:textId="77777777" w:rsidR="0095457A" w:rsidRPr="007440EC" w:rsidRDefault="0095457A" w:rsidP="0095457A">
      <w:r w:rsidRPr="007440EC">
        <w:t xml:space="preserve">Vi påpeger at den ændrede demografiregulering alene vil nedsætte vores budget med 10,3 </w:t>
      </w:r>
      <w:proofErr w:type="spellStart"/>
      <w:r w:rsidRPr="007440EC">
        <w:t>mill</w:t>
      </w:r>
      <w:proofErr w:type="spellEnd"/>
      <w:r w:rsidRPr="007440EC">
        <w:t xml:space="preserve"> i 2020, og at det i overslagsårene vil stige til 24,8 </w:t>
      </w:r>
      <w:proofErr w:type="spellStart"/>
      <w:r w:rsidRPr="007440EC">
        <w:t>mill</w:t>
      </w:r>
      <w:proofErr w:type="spellEnd"/>
      <w:r w:rsidRPr="007440EC">
        <w:t xml:space="preserve">. Der er tidligere arbejdet med at ændre demografireguleringen, og erfaringen viser, at omsorgsområdet er afhængige af denne tildeling for at budgettet kan holdes. Med dette forslag kan vi dermed også konstatere at </w:t>
      </w:r>
      <w:proofErr w:type="spellStart"/>
      <w:r w:rsidRPr="007440EC">
        <w:t>spareøvelsen</w:t>
      </w:r>
      <w:proofErr w:type="spellEnd"/>
      <w:r w:rsidRPr="007440EC">
        <w:t xml:space="preserve"> ikke er færdig, men at vi blot </w:t>
      </w:r>
      <w:r w:rsidR="006050B0" w:rsidRPr="007440EC">
        <w:t>skubber snebolden foran os.</w:t>
      </w:r>
    </w:p>
    <w:p w14:paraId="637886F5" w14:textId="63713341" w:rsidR="0095457A" w:rsidRPr="00832676" w:rsidRDefault="0095457A" w:rsidP="0095457A">
      <w:pPr>
        <w:rPr>
          <w:b/>
        </w:rPr>
      </w:pPr>
      <w:r>
        <w:t>Vi ønsker at gøre opmærksom på, at der gennem flere år er arbejdet målrettet på, at de</w:t>
      </w:r>
      <w:r w:rsidR="007440EC">
        <w:t xml:space="preserve">n daglige drift </w:t>
      </w:r>
      <w:r w:rsidRPr="007440EC">
        <w:t>tages op til vurdering og regulering</w:t>
      </w:r>
      <w:r>
        <w:t xml:space="preserve">, og omsorgsområdet </w:t>
      </w:r>
      <w:r w:rsidR="007440EC">
        <w:t>altid har</w:t>
      </w:r>
      <w:r>
        <w:t xml:space="preserve"> fokus på optimering af opgaver og planlægning, hvorfor vi finder det meget vanskeligt at effektivere sig ud </w:t>
      </w:r>
      <w:r w:rsidR="001D5D15">
        <w:t>af så stort et beløb. D</w:t>
      </w:r>
      <w:r>
        <w:t>et eneste vi har at spare på er medarbejdere</w:t>
      </w:r>
      <w:r w:rsidR="007440EC">
        <w:t xml:space="preserve">. </w:t>
      </w:r>
      <w:r w:rsidRPr="007440EC">
        <w:rPr>
          <w:b/>
        </w:rPr>
        <w:t>Effektivisering på 21 millioner kan ikke lade sig gøre – det er besparelser og det vil betyde fyringer af personale – for lønsummen fylder rigtig meget i et budget.</w:t>
      </w:r>
    </w:p>
    <w:p w14:paraId="21DE5D57" w14:textId="77777777" w:rsidR="0095457A" w:rsidRPr="00832676" w:rsidRDefault="0095457A" w:rsidP="0095457A">
      <w:pPr>
        <w:rPr>
          <w:b/>
        </w:rPr>
      </w:pPr>
      <w:r>
        <w:t xml:space="preserve">En besparelse af den kaliber kalder på konkrete handlingsanvisninger fra vores politiske ledelse. </w:t>
      </w:r>
      <w:r w:rsidRPr="00832676">
        <w:rPr>
          <w:b/>
        </w:rPr>
        <w:t>– Vi skal vide, hvad vi skal levere mindre af, og hvad vi helt skal ophøre med at levere.</w:t>
      </w:r>
      <w:r>
        <w:rPr>
          <w:b/>
        </w:rPr>
        <w:t xml:space="preserve"> </w:t>
      </w:r>
      <w:r w:rsidRPr="007440EC">
        <w:rPr>
          <w:b/>
        </w:rPr>
        <w:t>Vi har behov for, at I tager beslutningerne, så vi kan handle derefter.</w:t>
      </w:r>
    </w:p>
    <w:p w14:paraId="6AAFA181" w14:textId="77777777" w:rsidR="0095457A" w:rsidRDefault="0095457A" w:rsidP="0095457A">
      <w:r>
        <w:t>Vi bekymrer os om arbejdsmiljøet på omsorgsområdet, som disse besparelse vil ramme på flere niveauer.</w:t>
      </w:r>
    </w:p>
    <w:p w14:paraId="6ED3B5F7" w14:textId="17564B2E" w:rsidR="0095457A" w:rsidRDefault="0095457A" w:rsidP="0095457A">
      <w:pPr>
        <w:rPr>
          <w:b/>
        </w:rPr>
      </w:pPr>
      <w:r>
        <w:t xml:space="preserve">Samtidig med, at vi har fået et nyt friplejehjem til kommunen, har der gennem flere år gentagne gange </w:t>
      </w:r>
      <w:proofErr w:type="gramStart"/>
      <w:r>
        <w:t>været</w:t>
      </w:r>
      <w:proofErr w:type="gramEnd"/>
      <w:r>
        <w:t xml:space="preserve"> foreslået lukning af navngivne kommunale plejecentre. Hver gang gør det medarbejderne utrygge, giver ondt i maven og præger arbejdsmiljøet de pågældende steder</w:t>
      </w:r>
      <w:r w:rsidR="00C9681A">
        <w:t>. S</w:t>
      </w:r>
      <w:bookmarkStart w:id="0" w:name="_GoBack"/>
      <w:bookmarkEnd w:id="0"/>
      <w:r w:rsidR="00521502" w:rsidRPr="001D5D15">
        <w:t>amtidig er medarbejderne dem</w:t>
      </w:r>
      <w:r w:rsidR="004F0243" w:rsidRPr="001D5D15">
        <w:t xml:space="preserve"> der står til måls for beboere og deres pårørende</w:t>
      </w:r>
      <w:r w:rsidRPr="001D5D15">
        <w:t>.</w:t>
      </w:r>
      <w:r>
        <w:t xml:space="preserve"> De tilbageblivende personaler står mere alene med opgave</w:t>
      </w:r>
      <w:r w:rsidR="001D5D15">
        <w:t>rne, mere alene i deres faglighed når det er svært at rekruttere uddannet personale ved ledige stillinger</w:t>
      </w:r>
      <w:r>
        <w:t xml:space="preserve">, og det medfører et øget ansvar. For organisationen betyder det, at det er svært at fastholde og rekruttere fagligt personale til de pågældende centre. </w:t>
      </w:r>
      <w:r w:rsidRPr="00832676">
        <w:rPr>
          <w:b/>
        </w:rPr>
        <w:t>– Det er uordentlig overfor vores kolleger. Derfor vil vi bede jer tage en beslutning, som holder i årene fremover.</w:t>
      </w:r>
    </w:p>
    <w:p w14:paraId="52EED9C1" w14:textId="103E98BA" w:rsidR="00A778FD" w:rsidRDefault="0095457A" w:rsidP="0095457A">
      <w:pPr>
        <w:rPr>
          <w:b/>
        </w:rPr>
      </w:pPr>
      <w:r>
        <w:t xml:space="preserve">Mange af de foreslåede besparelser, eksempelvis nedlægning af aflastningspladser og andre specialpladser, vil kunne give en besparelse på det enkelte center, men vil flytte opgaven ud til </w:t>
      </w:r>
      <w:proofErr w:type="spellStart"/>
      <w:r>
        <w:t>Fritvalgsområdet</w:t>
      </w:r>
      <w:proofErr w:type="spellEnd"/>
      <w:r>
        <w:t xml:space="preserve">. – Altså ikke en høj reel besparelse, men blot en </w:t>
      </w:r>
      <w:r w:rsidRPr="00832676">
        <w:t>opgaveflytning.</w:t>
      </w:r>
      <w:r>
        <w:t xml:space="preserve"> Ligeledes er forslaget om reduktion af 2. hjælper allerede gennemført 1 gang tidligere. </w:t>
      </w:r>
      <w:r w:rsidRPr="00995603">
        <w:t>Der vil igen være tale om minimal effekt</w:t>
      </w:r>
      <w:r w:rsidRPr="00832676">
        <w:rPr>
          <w:b/>
        </w:rPr>
        <w:t xml:space="preserve"> </w:t>
      </w:r>
      <w:r w:rsidR="00995603">
        <w:rPr>
          <w:b/>
        </w:rPr>
        <w:t xml:space="preserve">- </w:t>
      </w:r>
      <w:r w:rsidRPr="00832676">
        <w:rPr>
          <w:b/>
        </w:rPr>
        <w:t xml:space="preserve">og vi kan være bekymrede </w:t>
      </w:r>
      <w:r>
        <w:rPr>
          <w:b/>
        </w:rPr>
        <w:t xml:space="preserve">for </w:t>
      </w:r>
      <w:r w:rsidRPr="00832676">
        <w:rPr>
          <w:b/>
        </w:rPr>
        <w:t>om medarbej</w:t>
      </w:r>
      <w:r>
        <w:rPr>
          <w:b/>
        </w:rPr>
        <w:t>derne</w:t>
      </w:r>
      <w:r w:rsidR="001D5D15">
        <w:rPr>
          <w:b/>
        </w:rPr>
        <w:t xml:space="preserve"> og lederne</w:t>
      </w:r>
      <w:r>
        <w:rPr>
          <w:b/>
        </w:rPr>
        <w:t xml:space="preserve"> </w:t>
      </w:r>
      <w:r w:rsidR="001D5D15">
        <w:rPr>
          <w:b/>
        </w:rPr>
        <w:t>i s</w:t>
      </w:r>
      <w:r>
        <w:rPr>
          <w:b/>
        </w:rPr>
        <w:t>tedet føler sig pressede</w:t>
      </w:r>
      <w:r w:rsidRPr="00832676">
        <w:rPr>
          <w:b/>
        </w:rPr>
        <w:t xml:space="preserve"> til at gå på kompromis med forflytningsvejledningerne og ikke mindst arbejdsmiljøloven.</w:t>
      </w:r>
    </w:p>
    <w:p w14:paraId="17AA01C5" w14:textId="1DAC8450" w:rsidR="0095457A" w:rsidRDefault="00995603" w:rsidP="0095457A">
      <w:r>
        <w:t xml:space="preserve">På </w:t>
      </w:r>
      <w:r w:rsidR="0095457A">
        <w:t>vegne af Fællestillidsrepræsentanterne i Omsorg.</w:t>
      </w:r>
    </w:p>
    <w:p w14:paraId="70129417" w14:textId="77777777" w:rsidR="0095457A" w:rsidRDefault="0095457A" w:rsidP="0095457A">
      <w:r>
        <w:t xml:space="preserve">Elisabeth Sørensen – ETF, Birgitte Frank – Kost og Ernæringsforbundet, Kirsten Thorup – FOA, </w:t>
      </w:r>
    </w:p>
    <w:p w14:paraId="69C85442" w14:textId="246DFE67" w:rsidR="006740E6" w:rsidRDefault="0095457A">
      <w:r>
        <w:t xml:space="preserve">Anne Kjemtrup – HK, Gitte Mygind -  DSR, Jane Rode - </w:t>
      </w:r>
      <w:proofErr w:type="spellStart"/>
      <w:r>
        <w:t>DKFys</w:t>
      </w:r>
      <w:proofErr w:type="spellEnd"/>
    </w:p>
    <w:sectPr w:rsidR="006740E6">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599"/>
    <w:rsid w:val="00177E1E"/>
    <w:rsid w:val="001D5D15"/>
    <w:rsid w:val="001F407C"/>
    <w:rsid w:val="00204B30"/>
    <w:rsid w:val="002656A9"/>
    <w:rsid w:val="002C57A8"/>
    <w:rsid w:val="0038592F"/>
    <w:rsid w:val="00466452"/>
    <w:rsid w:val="00471D2B"/>
    <w:rsid w:val="004F0243"/>
    <w:rsid w:val="00521502"/>
    <w:rsid w:val="005D705F"/>
    <w:rsid w:val="006050B0"/>
    <w:rsid w:val="00606894"/>
    <w:rsid w:val="006740E6"/>
    <w:rsid w:val="007440EC"/>
    <w:rsid w:val="00822290"/>
    <w:rsid w:val="0095457A"/>
    <w:rsid w:val="00995603"/>
    <w:rsid w:val="00A778FD"/>
    <w:rsid w:val="00A96237"/>
    <w:rsid w:val="00AD147A"/>
    <w:rsid w:val="00B64599"/>
    <w:rsid w:val="00B704CD"/>
    <w:rsid w:val="00BC3DB3"/>
    <w:rsid w:val="00C0644C"/>
    <w:rsid w:val="00C604FF"/>
    <w:rsid w:val="00C9681A"/>
    <w:rsid w:val="00CE15DE"/>
    <w:rsid w:val="00E45649"/>
    <w:rsid w:val="00E96F0E"/>
    <w:rsid w:val="00F16BFC"/>
    <w:rsid w:val="00F62E40"/>
    <w:rsid w:val="00F7791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6A09B"/>
  <w15:chartTrackingRefBased/>
  <w15:docId w15:val="{A583B1CB-C8C1-44DF-A675-E5C7B4DBD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Kommentarhenvisning">
    <w:name w:val="annotation reference"/>
    <w:basedOn w:val="Standardskrifttypeiafsnit"/>
    <w:uiPriority w:val="99"/>
    <w:semiHidden/>
    <w:unhideWhenUsed/>
    <w:rsid w:val="006050B0"/>
    <w:rPr>
      <w:sz w:val="16"/>
      <w:szCs w:val="16"/>
    </w:rPr>
  </w:style>
  <w:style w:type="paragraph" w:styleId="Kommentartekst">
    <w:name w:val="annotation text"/>
    <w:basedOn w:val="Normal"/>
    <w:link w:val="KommentartekstTegn"/>
    <w:uiPriority w:val="99"/>
    <w:semiHidden/>
    <w:unhideWhenUsed/>
    <w:rsid w:val="006050B0"/>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6050B0"/>
    <w:rPr>
      <w:sz w:val="20"/>
      <w:szCs w:val="20"/>
    </w:rPr>
  </w:style>
  <w:style w:type="paragraph" w:styleId="Kommentaremne">
    <w:name w:val="annotation subject"/>
    <w:basedOn w:val="Kommentartekst"/>
    <w:next w:val="Kommentartekst"/>
    <w:link w:val="KommentaremneTegn"/>
    <w:uiPriority w:val="99"/>
    <w:semiHidden/>
    <w:unhideWhenUsed/>
    <w:rsid w:val="006050B0"/>
    <w:rPr>
      <w:b/>
      <w:bCs/>
    </w:rPr>
  </w:style>
  <w:style w:type="character" w:customStyle="1" w:styleId="KommentaremneTegn">
    <w:name w:val="Kommentaremne Tegn"/>
    <w:basedOn w:val="KommentartekstTegn"/>
    <w:link w:val="Kommentaremne"/>
    <w:uiPriority w:val="99"/>
    <w:semiHidden/>
    <w:rsid w:val="006050B0"/>
    <w:rPr>
      <w:b/>
      <w:bCs/>
      <w:sz w:val="20"/>
      <w:szCs w:val="20"/>
    </w:rPr>
  </w:style>
  <w:style w:type="paragraph" w:styleId="Markeringsbobletekst">
    <w:name w:val="Balloon Text"/>
    <w:basedOn w:val="Normal"/>
    <w:link w:val="MarkeringsbobletekstTegn"/>
    <w:uiPriority w:val="99"/>
    <w:semiHidden/>
    <w:unhideWhenUsed/>
    <w:rsid w:val="006050B0"/>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6050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484</Words>
  <Characters>2956</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Randers Kommune</Company>
  <LinksUpToDate>false</LinksUpToDate>
  <CharactersWithSpaces>3434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Bach Rode</dc:creator>
  <cp:keywords/>
  <dc:description/>
  <cp:lastModifiedBy>Jane Bach Rode</cp:lastModifiedBy>
  <cp:revision>4</cp:revision>
  <dcterms:created xsi:type="dcterms:W3CDTF">2019-10-18T09:30:00Z</dcterms:created>
  <dcterms:modified xsi:type="dcterms:W3CDTF">2019-10-20T09:15:00Z</dcterms:modified>
</cp:coreProperties>
</file>