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0B43" w14:textId="77777777" w:rsidR="0038250A" w:rsidRDefault="0038250A" w:rsidP="008B4C4D">
      <w:pPr>
        <w:pStyle w:val="Titel"/>
        <w:rPr>
          <w:b w:val="0"/>
        </w:rPr>
      </w:pPr>
    </w:p>
    <w:p w14:paraId="1EC9E115" w14:textId="77777777" w:rsidR="0038250A" w:rsidRDefault="001B4EEF" w:rsidP="008B4C4D">
      <w:pPr>
        <w:pStyle w:val="Titel"/>
        <w:rPr>
          <w:b w:val="0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240FF95B" wp14:editId="13DDF07A">
            <wp:simplePos x="904875" y="1438275"/>
            <wp:positionH relativeFrom="page">
              <wp:align>center</wp:align>
            </wp:positionH>
            <wp:positionV relativeFrom="bottomMargin">
              <wp:posOffset>180340</wp:posOffset>
            </wp:positionV>
            <wp:extent cx="1882800" cy="302400"/>
            <wp:effectExtent l="0" t="0" r="3175" b="2540"/>
            <wp:wrapNone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D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45F38AF" wp14:editId="140E6C8A">
            <wp:simplePos x="0" y="0"/>
            <wp:positionH relativeFrom="rightMargin">
              <wp:posOffset>-746125</wp:posOffset>
            </wp:positionH>
            <wp:positionV relativeFrom="page">
              <wp:posOffset>690880</wp:posOffset>
            </wp:positionV>
            <wp:extent cx="603885" cy="683895"/>
            <wp:effectExtent l="0" t="0" r="5715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D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866B13E" wp14:editId="66AA5975">
            <wp:simplePos x="0" y="0"/>
            <wp:positionH relativeFrom="margin">
              <wp:posOffset>152400</wp:posOffset>
            </wp:positionH>
            <wp:positionV relativeFrom="page">
              <wp:posOffset>692785</wp:posOffset>
            </wp:positionV>
            <wp:extent cx="1559298" cy="140093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8" cy="14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50A">
        <w:rPr>
          <w:b w:val="0"/>
        </w:rPr>
        <w:t>Høringssvar</w:t>
      </w:r>
    </w:p>
    <w:p w14:paraId="41CCB101" w14:textId="77777777" w:rsidR="00EA4FAC" w:rsidRDefault="0038250A" w:rsidP="008B4C4D">
      <w:pPr>
        <w:pStyle w:val="Titel"/>
        <w:rPr>
          <w:b w:val="0"/>
        </w:rPr>
      </w:pPr>
      <w:r>
        <w:rPr>
          <w:b w:val="0"/>
        </w:rPr>
        <w:t>B</w:t>
      </w:r>
      <w:r w:rsidR="003C775F">
        <w:rPr>
          <w:b w:val="0"/>
        </w:rPr>
        <w:t>ot</w:t>
      </w:r>
      <w:r w:rsidR="00C205BB">
        <w:rPr>
          <w:b w:val="0"/>
        </w:rPr>
        <w:t>ilbuddene Marienborgvej, Kastani</w:t>
      </w:r>
      <w:r w:rsidR="003C775F">
        <w:rPr>
          <w:b w:val="0"/>
        </w:rPr>
        <w:t>ebo og Bocenter Harridslev</w:t>
      </w:r>
    </w:p>
    <w:tbl>
      <w:tblPr>
        <w:tblStyle w:val="Gittertabel4-farve1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EA4FAC" w:rsidRPr="00EA4FAC" w14:paraId="4D2DBD36" w14:textId="77777777" w:rsidTr="008A4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4AF4D0D" w14:textId="77777777" w:rsidR="002975C3" w:rsidRDefault="002C3F03" w:rsidP="00257EB1">
            <w:pPr>
              <w:pStyle w:val="Overskrift1"/>
              <w:outlineLvl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Høringssvar vedr. </w:t>
            </w:r>
          </w:p>
          <w:p w14:paraId="342BD5D2" w14:textId="77777777" w:rsidR="00EA4FAC" w:rsidRPr="002C3F03" w:rsidRDefault="002C3F03" w:rsidP="002C3F03">
            <w:pPr>
              <w:pStyle w:val="Listeafsnit"/>
              <w:spacing w:after="480" w:line="259" w:lineRule="auto"/>
            </w:pPr>
            <w:r w:rsidRPr="00DC182E">
              <w:t xml:space="preserve">Budgetforslag 2022-2025 </w:t>
            </w:r>
            <w:r>
              <w:t>for Randers kommune.</w:t>
            </w:r>
          </w:p>
          <w:p w14:paraId="10B6BAED" w14:textId="77777777" w:rsidR="00EA4FAC" w:rsidRPr="00EA4FAC" w:rsidRDefault="00EA4FAC" w:rsidP="00767F3A">
            <w:pPr>
              <w:rPr>
                <w:b w:val="0"/>
              </w:rPr>
            </w:pPr>
          </w:p>
        </w:tc>
      </w:tr>
      <w:tr w:rsidR="00767F3A" w:rsidRPr="00EA4FAC" w14:paraId="6CE41854" w14:textId="77777777" w:rsidTr="008A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EC09369" w14:textId="77777777" w:rsidR="00183518" w:rsidRDefault="00183518" w:rsidP="00183518">
            <w:pPr>
              <w:rPr>
                <w:b w:val="0"/>
              </w:rPr>
            </w:pPr>
          </w:p>
        </w:tc>
      </w:tr>
      <w:tr w:rsidR="00B7280E" w:rsidRPr="00EA4FAC" w14:paraId="1BCB4668" w14:textId="77777777" w:rsidTr="008A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5865205" w14:textId="77777777" w:rsidR="00183518" w:rsidRPr="00183518" w:rsidRDefault="00183518" w:rsidP="00B7280E">
            <w:pPr>
              <w:spacing w:after="200"/>
              <w:rPr>
                <w:b w:val="0"/>
                <w:u w:val="single"/>
              </w:rPr>
            </w:pPr>
            <w:r w:rsidRPr="00183518">
              <w:rPr>
                <w:b w:val="0"/>
                <w:u w:val="single"/>
              </w:rPr>
              <w:t>Deltagelse:</w:t>
            </w:r>
          </w:p>
          <w:p w14:paraId="0D0534E7" w14:textId="77777777" w:rsidR="00B7280E" w:rsidRPr="00183518" w:rsidRDefault="00183518" w:rsidP="00831889">
            <w:pPr>
              <w:spacing w:after="200"/>
              <w:rPr>
                <w:b w:val="0"/>
              </w:rPr>
            </w:pPr>
            <w:r w:rsidRPr="00183518">
              <w:rPr>
                <w:b w:val="0"/>
              </w:rPr>
              <w:t>e</w:t>
            </w:r>
            <w:r w:rsidR="002C3F03">
              <w:rPr>
                <w:b w:val="0"/>
              </w:rPr>
              <w:t>kstraordinære LMU møde d. 8. september</w:t>
            </w:r>
            <w:r w:rsidRPr="00183518">
              <w:rPr>
                <w:b w:val="0"/>
              </w:rPr>
              <w:t xml:space="preserve"> 2021</w:t>
            </w:r>
            <w:r w:rsidR="002C3F03">
              <w:rPr>
                <w:b w:val="0"/>
              </w:rPr>
              <w:t xml:space="preserve"> </w:t>
            </w:r>
            <w:r w:rsidR="006D7CE3">
              <w:rPr>
                <w:b w:val="0"/>
              </w:rPr>
              <w:t xml:space="preserve">på Teams </w:t>
            </w:r>
            <w:r w:rsidR="002C3F03">
              <w:rPr>
                <w:b w:val="0"/>
              </w:rPr>
              <w:t>– fremmødte: Gitte Grill Hansen, Mette Mulvad</w:t>
            </w:r>
            <w:r w:rsidR="006D7CE3">
              <w:rPr>
                <w:b w:val="0"/>
              </w:rPr>
              <w:t xml:space="preserve"> Grøndahl</w:t>
            </w:r>
            <w:r w:rsidR="002C3F03">
              <w:rPr>
                <w:b w:val="0"/>
              </w:rPr>
              <w:t xml:space="preserve">, Joan H. Kristensen, Lillian K. Bertelsen. Afbud: Anne </w:t>
            </w:r>
            <w:r w:rsidR="006D7CE3">
              <w:rPr>
                <w:b w:val="0"/>
              </w:rPr>
              <w:t>Lyngby Christensen, Marianne Elmstrøm Møller, Lene Blak So</w:t>
            </w:r>
            <w:r w:rsidR="007D4EF4">
              <w:rPr>
                <w:b w:val="0"/>
              </w:rPr>
              <w:t>elberg, Sandra Flomberg Nielsen, Susanne Christophersen.</w:t>
            </w:r>
          </w:p>
        </w:tc>
      </w:tr>
      <w:tr w:rsidR="00B7280E" w:rsidRPr="00EA4FAC" w14:paraId="1C2B94F9" w14:textId="77777777" w:rsidTr="008A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058B801" w14:textId="77777777" w:rsidR="006D7CE3" w:rsidRDefault="006D7CE3" w:rsidP="006D7CE3">
            <w:pPr>
              <w:spacing w:after="480" w:line="259" w:lineRule="auto"/>
            </w:pPr>
          </w:p>
          <w:p w14:paraId="4697EF5B" w14:textId="77777777" w:rsidR="006D7CE3" w:rsidRPr="006D7CE3" w:rsidRDefault="006D7CE3" w:rsidP="006D7CE3">
            <w:pPr>
              <w:spacing w:after="480" w:line="259" w:lineRule="auto"/>
            </w:pPr>
            <w:r w:rsidRPr="006D7CE3">
              <w:t>Budget forslag byg</w:t>
            </w:r>
            <w:r>
              <w:t>ger på følgende forudsætninger:</w:t>
            </w:r>
          </w:p>
          <w:p w14:paraId="4DC64C9A" w14:textId="77777777" w:rsidR="006D7CE3" w:rsidRPr="006D7CE3" w:rsidRDefault="006D7CE3" w:rsidP="006D7CE3">
            <w:r>
              <w:t xml:space="preserve">              </w:t>
            </w:r>
            <w:r w:rsidRPr="006D7CE3">
              <w:t>Nyt Effektiviseringstrin i 2025</w:t>
            </w:r>
          </w:p>
          <w:p w14:paraId="4B7581EB" w14:textId="77777777" w:rsidR="006D7CE3" w:rsidRPr="00DC182E" w:rsidRDefault="006D7CE3" w:rsidP="006D7CE3">
            <w:pPr>
              <w:pStyle w:val="Listeafsnit"/>
            </w:pPr>
            <w:r w:rsidRPr="00DC182E">
              <w:t>Ingen prisfremskrivning til og med 2023</w:t>
            </w:r>
          </w:p>
          <w:p w14:paraId="7605E345" w14:textId="77777777" w:rsidR="006D7CE3" w:rsidRPr="00DC182E" w:rsidRDefault="006D7CE3" w:rsidP="006D7CE3">
            <w:pPr>
              <w:pStyle w:val="Listeafsnit"/>
            </w:pPr>
            <w:r w:rsidRPr="00DC182E">
              <w:t>Indtægter for demografi</w:t>
            </w:r>
          </w:p>
          <w:p w14:paraId="5AECB22B" w14:textId="77777777" w:rsidR="006D7CE3" w:rsidRPr="00DC182E" w:rsidRDefault="006D7CE3" w:rsidP="006D7CE3">
            <w:pPr>
              <w:pStyle w:val="Listeafsnit"/>
            </w:pPr>
            <w:r w:rsidRPr="00DC182E">
              <w:t>Corona udgifter</w:t>
            </w:r>
          </w:p>
          <w:p w14:paraId="457C0F3C" w14:textId="77777777" w:rsidR="006D7CE3" w:rsidRPr="00DC182E" w:rsidRDefault="006D7CE3" w:rsidP="006D7CE3">
            <w:pPr>
              <w:pStyle w:val="Listeafsnit"/>
            </w:pPr>
            <w:r w:rsidRPr="00DC182E">
              <w:t>Indkomstoverførsler</w:t>
            </w:r>
          </w:p>
          <w:p w14:paraId="4361550D" w14:textId="77777777" w:rsidR="006D7CE3" w:rsidRPr="00DC182E" w:rsidRDefault="006D7CE3" w:rsidP="006D7CE3">
            <w:pPr>
              <w:pStyle w:val="Listeafsnit"/>
            </w:pPr>
            <w:r w:rsidRPr="00DC182E">
              <w:t>Minimumsnormeringer på børneområdet</w:t>
            </w:r>
          </w:p>
          <w:p w14:paraId="0808AEEA" w14:textId="77777777" w:rsidR="00495186" w:rsidRPr="006D7CE3" w:rsidRDefault="006D7CE3" w:rsidP="006D7CE3">
            <w:pPr>
              <w:pStyle w:val="Listeafsnit"/>
              <w:spacing w:after="480" w:line="259" w:lineRule="auto"/>
            </w:pPr>
            <w:r w:rsidRPr="00DC182E">
              <w:t>Man ønsker et råderum på drift på 22, 5 mio</w:t>
            </w:r>
            <w:r>
              <w:t>.</w:t>
            </w:r>
            <w:r w:rsidRPr="00DC182E">
              <w:t xml:space="preserve"> i 2022</w:t>
            </w:r>
          </w:p>
          <w:p w14:paraId="502AFCA8" w14:textId="77777777" w:rsidR="00183518" w:rsidRPr="00EA4FAC" w:rsidRDefault="00183518" w:rsidP="00183518"/>
        </w:tc>
      </w:tr>
      <w:tr w:rsidR="00B7280E" w:rsidRPr="00EA4FAC" w14:paraId="5878D0F3" w14:textId="77777777" w:rsidTr="008A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EFEC310" w14:textId="77777777" w:rsidR="00394A66" w:rsidRPr="006D7CE3" w:rsidRDefault="006D7CE3" w:rsidP="00394A66">
            <w:pPr>
              <w:spacing w:line="360" w:lineRule="auto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Høringssvar:</w:t>
            </w:r>
          </w:p>
          <w:p w14:paraId="1E8E15E8" w14:textId="77777777" w:rsidR="00394A66" w:rsidRDefault="00394A66" w:rsidP="00394A66">
            <w:pPr>
              <w:spacing w:line="360" w:lineRule="auto"/>
              <w:rPr>
                <w:b w:val="0"/>
              </w:rPr>
            </w:pPr>
          </w:p>
          <w:p w14:paraId="4BEB17A2" w14:textId="66256785" w:rsidR="00A30AD2" w:rsidRDefault="00371F0B" w:rsidP="006D7CE3">
            <w:pPr>
              <w:spacing w:line="360" w:lineRule="auto"/>
            </w:pPr>
            <w:r>
              <w:t xml:space="preserve">Vi oplever på medarbejdersiden en bekymring for et stigende pres på økonomien og de </w:t>
            </w:r>
            <w:r w:rsidR="00A30AD2" w:rsidRPr="006D7CE3">
              <w:t>afledte arbejdsmiljømæssige konsekvenser</w:t>
            </w:r>
            <w:r>
              <w:t xml:space="preserve"> det kan få i vores organisation. Det bliver svære</w:t>
            </w:r>
            <w:r w:rsidR="007E332A">
              <w:t>re</w:t>
            </w:r>
            <w:r>
              <w:t xml:space="preserve"> og svære</w:t>
            </w:r>
            <w:r w:rsidR="007E332A">
              <w:t xml:space="preserve">re </w:t>
            </w:r>
            <w:r>
              <w:t>at løse kerneopgaven, og dermed yde den</w:t>
            </w:r>
            <w:r w:rsidR="000B0848">
              <w:t xml:space="preserve"> bedste </w:t>
            </w:r>
            <w:r>
              <w:t>se</w:t>
            </w:r>
            <w:r w:rsidR="000B0848">
              <w:t xml:space="preserve">rvice </w:t>
            </w:r>
            <w:r w:rsidR="007E332A">
              <w:t xml:space="preserve">for </w:t>
            </w:r>
            <w:r w:rsidR="000B0848">
              <w:t>vores borgere</w:t>
            </w:r>
            <w:r>
              <w:t xml:space="preserve">, når den økonomiske ramme </w:t>
            </w:r>
            <w:r w:rsidR="00A30AD2" w:rsidRPr="006D7CE3">
              <w:t>medføre</w:t>
            </w:r>
            <w:r w:rsidR="007E332A">
              <w:t>r</w:t>
            </w:r>
            <w:r w:rsidR="00A30AD2" w:rsidRPr="006D7CE3">
              <w:t xml:space="preserve"> et større pres på personalet på Bot</w:t>
            </w:r>
            <w:r w:rsidR="00831889" w:rsidRPr="006D7CE3">
              <w:t>ilbuddene Nord</w:t>
            </w:r>
            <w:r w:rsidR="00A30AD2" w:rsidRPr="006D7CE3">
              <w:t xml:space="preserve"> </w:t>
            </w:r>
            <w:r>
              <w:t>bl</w:t>
            </w:r>
            <w:r w:rsidR="007E332A">
              <w:t>.</w:t>
            </w:r>
            <w:r>
              <w:t xml:space="preserve">a. </w:t>
            </w:r>
            <w:r w:rsidR="00A30AD2" w:rsidRPr="006D7CE3">
              <w:t>for at leve op til målsætningerne i Handicapplanen 2020-2023.</w:t>
            </w:r>
            <w:r>
              <w:t xml:space="preserve"> Vi oplever det er svært at tiltrække kvalificeret arbejdskraft til vores område</w:t>
            </w:r>
            <w:r w:rsidR="000B0848">
              <w:t>, og dette udfordre</w:t>
            </w:r>
            <w:r w:rsidR="007E332A">
              <w:t>r</w:t>
            </w:r>
            <w:r w:rsidR="000B0848">
              <w:t xml:space="preserve"> arbejdsmiljøet, hvor vi som </w:t>
            </w:r>
            <w:r w:rsidR="000B0848">
              <w:lastRenderedPageBreak/>
              <w:t>personale oplever at vi løber rigtigt stærk. Vores borgere bliver mere komplekse og det kræver at vi har kompetencerne til at løse kerneopgaven.</w:t>
            </w:r>
          </w:p>
          <w:p w14:paraId="14F67E17" w14:textId="77777777" w:rsidR="000B0848" w:rsidRDefault="000B0848" w:rsidP="006D7CE3">
            <w:pPr>
              <w:spacing w:line="360" w:lineRule="auto"/>
            </w:pPr>
          </w:p>
          <w:p w14:paraId="4F5002D5" w14:textId="77777777" w:rsidR="000B0848" w:rsidRDefault="000B0848" w:rsidP="006D7CE3">
            <w:pPr>
              <w:spacing w:line="360" w:lineRule="auto"/>
            </w:pPr>
            <w:r>
              <w:t>Løsningsforslag:</w:t>
            </w:r>
          </w:p>
          <w:p w14:paraId="4B899459" w14:textId="1410EA4E" w:rsidR="000B0848" w:rsidRPr="006D7CE3" w:rsidRDefault="000B0848" w:rsidP="006D7CE3">
            <w:pPr>
              <w:spacing w:line="360" w:lineRule="auto"/>
            </w:pPr>
            <w:r>
              <w:t>Vi forslår at oprette et vikarkorps på tværs af arbejdspladserne i vores organisation. Vikarkorpset skal bestå a</w:t>
            </w:r>
            <w:r w:rsidR="007E332A">
              <w:t xml:space="preserve">f </w:t>
            </w:r>
            <w:bookmarkStart w:id="0" w:name="_GoBack"/>
            <w:bookmarkEnd w:id="0"/>
            <w:r>
              <w:t>fastansatte kvalificeret medarbejdere, der er oplært på de enk</w:t>
            </w:r>
            <w:r w:rsidR="00452D55">
              <w:t>elte Bosteder og kender borgerne</w:t>
            </w:r>
            <w:r>
              <w:t>. Dermed kan man begrænse brugen af vikarbureauer</w:t>
            </w:r>
            <w:r w:rsidR="00452D55">
              <w:t xml:space="preserve">, og på den lange bane spare penge, og samtidig sikre tryghed, ordentlighed og genkendelighed for vores borgere. </w:t>
            </w:r>
            <w:r>
              <w:t xml:space="preserve"> </w:t>
            </w:r>
          </w:p>
          <w:p w14:paraId="780CF48B" w14:textId="77777777" w:rsidR="00A30AD2" w:rsidRDefault="00A30AD2" w:rsidP="00A30AD2">
            <w:pPr>
              <w:spacing w:line="360" w:lineRule="auto"/>
            </w:pPr>
          </w:p>
          <w:p w14:paraId="240E6D03" w14:textId="77777777" w:rsidR="00150D19" w:rsidRPr="00371F0B" w:rsidRDefault="00150D19" w:rsidP="00371F0B">
            <w:pPr>
              <w:spacing w:line="360" w:lineRule="auto"/>
            </w:pPr>
          </w:p>
        </w:tc>
      </w:tr>
    </w:tbl>
    <w:p w14:paraId="2DF4D158" w14:textId="77777777" w:rsidR="00EA4FAC" w:rsidRDefault="00EA4FAC" w:rsidP="00CE0522">
      <w:pPr>
        <w:rPr>
          <w:b/>
        </w:rPr>
      </w:pPr>
    </w:p>
    <w:sectPr w:rsidR="00EA4FAC" w:rsidSect="002E5FD3"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C070" w14:textId="77777777" w:rsidR="00777160" w:rsidRDefault="00777160" w:rsidP="00291604">
      <w:pPr>
        <w:spacing w:after="0" w:line="240" w:lineRule="auto"/>
      </w:pPr>
      <w:r>
        <w:separator/>
      </w:r>
    </w:p>
  </w:endnote>
  <w:endnote w:type="continuationSeparator" w:id="0">
    <w:p w14:paraId="30EE9A7D" w14:textId="77777777" w:rsidR="00777160" w:rsidRDefault="00777160" w:rsidP="0029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7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CA9D1F" w14:textId="77777777" w:rsidR="008A46D7" w:rsidRDefault="00291604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3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3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3FAAFF7" w14:textId="77777777" w:rsidR="00291604" w:rsidRDefault="008A46D7">
            <w:pPr>
              <w:pStyle w:val="Sidefod"/>
              <w:jc w:val="right"/>
            </w:pPr>
            <w:r w:rsidRPr="008A46D7">
              <w:rPr>
                <w:bCs/>
              </w:rPr>
              <w:t>05-10-2020</w:t>
            </w:r>
          </w:p>
        </w:sdtContent>
      </w:sdt>
    </w:sdtContent>
  </w:sdt>
  <w:p w14:paraId="433D5A64" w14:textId="77777777" w:rsidR="00291604" w:rsidRDefault="002916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FCA6" w14:textId="77777777" w:rsidR="00777160" w:rsidRDefault="00777160" w:rsidP="00291604">
      <w:pPr>
        <w:spacing w:after="0" w:line="240" w:lineRule="auto"/>
      </w:pPr>
      <w:r>
        <w:separator/>
      </w:r>
    </w:p>
  </w:footnote>
  <w:footnote w:type="continuationSeparator" w:id="0">
    <w:p w14:paraId="3E1ACC26" w14:textId="77777777" w:rsidR="00777160" w:rsidRDefault="00777160" w:rsidP="0029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82"/>
    <w:multiLevelType w:val="hybridMultilevel"/>
    <w:tmpl w:val="F9365A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695"/>
    <w:multiLevelType w:val="hybridMultilevel"/>
    <w:tmpl w:val="52AAB286"/>
    <w:lvl w:ilvl="0" w:tplc="D5780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72D"/>
    <w:multiLevelType w:val="hybridMultilevel"/>
    <w:tmpl w:val="B7FCE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C88"/>
    <w:multiLevelType w:val="hybridMultilevel"/>
    <w:tmpl w:val="C69CC0CE"/>
    <w:lvl w:ilvl="0" w:tplc="7F58C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568"/>
    <w:multiLevelType w:val="hybridMultilevel"/>
    <w:tmpl w:val="7396D3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B5C"/>
    <w:multiLevelType w:val="multilevel"/>
    <w:tmpl w:val="D10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C453E"/>
    <w:multiLevelType w:val="hybridMultilevel"/>
    <w:tmpl w:val="400ED382"/>
    <w:lvl w:ilvl="0" w:tplc="5A248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65EB"/>
    <w:multiLevelType w:val="multilevel"/>
    <w:tmpl w:val="541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33BBA"/>
    <w:multiLevelType w:val="hybridMultilevel"/>
    <w:tmpl w:val="22929D4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94D61"/>
    <w:multiLevelType w:val="hybridMultilevel"/>
    <w:tmpl w:val="8B4A36E2"/>
    <w:lvl w:ilvl="0" w:tplc="A4307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33B5"/>
    <w:multiLevelType w:val="hybridMultilevel"/>
    <w:tmpl w:val="C31ECF4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48BB"/>
    <w:multiLevelType w:val="hybridMultilevel"/>
    <w:tmpl w:val="D95674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0AC6"/>
    <w:multiLevelType w:val="multilevel"/>
    <w:tmpl w:val="0F7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A412B"/>
    <w:multiLevelType w:val="hybridMultilevel"/>
    <w:tmpl w:val="B7CC9E4A"/>
    <w:lvl w:ilvl="0" w:tplc="854E85C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1DC78B1"/>
    <w:multiLevelType w:val="hybridMultilevel"/>
    <w:tmpl w:val="DB38B2A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1784"/>
    <w:multiLevelType w:val="hybridMultilevel"/>
    <w:tmpl w:val="18BC5634"/>
    <w:lvl w:ilvl="0" w:tplc="9FA2B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F1F"/>
    <w:multiLevelType w:val="hybridMultilevel"/>
    <w:tmpl w:val="6B3E9A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2491A"/>
    <w:multiLevelType w:val="hybridMultilevel"/>
    <w:tmpl w:val="6A6C3D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6F32"/>
    <w:multiLevelType w:val="hybridMultilevel"/>
    <w:tmpl w:val="3078D6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057A4"/>
    <w:multiLevelType w:val="hybridMultilevel"/>
    <w:tmpl w:val="E8A49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4EB1"/>
    <w:multiLevelType w:val="hybridMultilevel"/>
    <w:tmpl w:val="1D86F88E"/>
    <w:lvl w:ilvl="0" w:tplc="6BA07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1F5C"/>
    <w:multiLevelType w:val="hybridMultilevel"/>
    <w:tmpl w:val="8F1A49CC"/>
    <w:lvl w:ilvl="0" w:tplc="854E8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442E"/>
    <w:multiLevelType w:val="hybridMultilevel"/>
    <w:tmpl w:val="93FC953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24ED5"/>
    <w:multiLevelType w:val="hybridMultilevel"/>
    <w:tmpl w:val="A54A80E0"/>
    <w:lvl w:ilvl="0" w:tplc="B672D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3170"/>
    <w:multiLevelType w:val="hybridMultilevel"/>
    <w:tmpl w:val="9F2E5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0514"/>
    <w:multiLevelType w:val="hybridMultilevel"/>
    <w:tmpl w:val="10DACB1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2DD2"/>
    <w:multiLevelType w:val="multilevel"/>
    <w:tmpl w:val="076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5F183E"/>
    <w:multiLevelType w:val="multilevel"/>
    <w:tmpl w:val="7AC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"/>
  </w:num>
  <w:num w:numId="5">
    <w:abstractNumId w:val="24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5"/>
  </w:num>
  <w:num w:numId="11">
    <w:abstractNumId w:val="7"/>
  </w:num>
  <w:num w:numId="12">
    <w:abstractNumId w:val="0"/>
  </w:num>
  <w:num w:numId="13">
    <w:abstractNumId w:val="18"/>
  </w:num>
  <w:num w:numId="14">
    <w:abstractNumId w:val="10"/>
  </w:num>
  <w:num w:numId="15">
    <w:abstractNumId w:val="3"/>
  </w:num>
  <w:num w:numId="16">
    <w:abstractNumId w:val="4"/>
  </w:num>
  <w:num w:numId="17">
    <w:abstractNumId w:val="16"/>
  </w:num>
  <w:num w:numId="18">
    <w:abstractNumId w:val="22"/>
  </w:num>
  <w:num w:numId="19">
    <w:abstractNumId w:val="14"/>
  </w:num>
  <w:num w:numId="20">
    <w:abstractNumId w:val="11"/>
  </w:num>
  <w:num w:numId="21">
    <w:abstractNumId w:val="27"/>
  </w:num>
  <w:num w:numId="22">
    <w:abstractNumId w:val="26"/>
  </w:num>
  <w:num w:numId="23">
    <w:abstractNumId w:val="23"/>
  </w:num>
  <w:num w:numId="24">
    <w:abstractNumId w:val="8"/>
  </w:num>
  <w:num w:numId="25">
    <w:abstractNumId w:val="17"/>
  </w:num>
  <w:num w:numId="26">
    <w:abstractNumId w:val="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E"/>
    <w:rsid w:val="000014FE"/>
    <w:rsid w:val="00021F6A"/>
    <w:rsid w:val="00025C68"/>
    <w:rsid w:val="000363A1"/>
    <w:rsid w:val="00050225"/>
    <w:rsid w:val="000537DB"/>
    <w:rsid w:val="0006457E"/>
    <w:rsid w:val="00085268"/>
    <w:rsid w:val="000A27AF"/>
    <w:rsid w:val="000B0848"/>
    <w:rsid w:val="000B2FEB"/>
    <w:rsid w:val="000B62F7"/>
    <w:rsid w:val="000C7C98"/>
    <w:rsid w:val="00101AD0"/>
    <w:rsid w:val="001351C4"/>
    <w:rsid w:val="00150D19"/>
    <w:rsid w:val="00150FBC"/>
    <w:rsid w:val="00183518"/>
    <w:rsid w:val="0018748B"/>
    <w:rsid w:val="001A127C"/>
    <w:rsid w:val="001B4EEF"/>
    <w:rsid w:val="001E6125"/>
    <w:rsid w:val="00203B64"/>
    <w:rsid w:val="00245152"/>
    <w:rsid w:val="00257EB1"/>
    <w:rsid w:val="002705A6"/>
    <w:rsid w:val="002844DA"/>
    <w:rsid w:val="00291604"/>
    <w:rsid w:val="002975C3"/>
    <w:rsid w:val="002A745D"/>
    <w:rsid w:val="002C00BA"/>
    <w:rsid w:val="002C3F03"/>
    <w:rsid w:val="002C4C7A"/>
    <w:rsid w:val="002C68DE"/>
    <w:rsid w:val="002E5FD3"/>
    <w:rsid w:val="00371F0B"/>
    <w:rsid w:val="003816EC"/>
    <w:rsid w:val="0038250A"/>
    <w:rsid w:val="00394A66"/>
    <w:rsid w:val="003B6286"/>
    <w:rsid w:val="003C775F"/>
    <w:rsid w:val="00406938"/>
    <w:rsid w:val="00412007"/>
    <w:rsid w:val="00432F38"/>
    <w:rsid w:val="00452D55"/>
    <w:rsid w:val="00477646"/>
    <w:rsid w:val="0048203A"/>
    <w:rsid w:val="00495186"/>
    <w:rsid w:val="004A2EC1"/>
    <w:rsid w:val="004D6998"/>
    <w:rsid w:val="004E2942"/>
    <w:rsid w:val="004E623C"/>
    <w:rsid w:val="00503C5B"/>
    <w:rsid w:val="005071FC"/>
    <w:rsid w:val="00514392"/>
    <w:rsid w:val="00553238"/>
    <w:rsid w:val="005737AD"/>
    <w:rsid w:val="005751FB"/>
    <w:rsid w:val="0057689D"/>
    <w:rsid w:val="005B12F9"/>
    <w:rsid w:val="005B7EEC"/>
    <w:rsid w:val="005C51E6"/>
    <w:rsid w:val="00621356"/>
    <w:rsid w:val="00663E75"/>
    <w:rsid w:val="006762D2"/>
    <w:rsid w:val="00677DD0"/>
    <w:rsid w:val="0068039A"/>
    <w:rsid w:val="006D7CE3"/>
    <w:rsid w:val="006E05B0"/>
    <w:rsid w:val="0072158B"/>
    <w:rsid w:val="007253FB"/>
    <w:rsid w:val="0073205A"/>
    <w:rsid w:val="00756ED2"/>
    <w:rsid w:val="0076219A"/>
    <w:rsid w:val="00767F3A"/>
    <w:rsid w:val="00777160"/>
    <w:rsid w:val="007D4EF4"/>
    <w:rsid w:val="007E332A"/>
    <w:rsid w:val="00824548"/>
    <w:rsid w:val="00831889"/>
    <w:rsid w:val="008469F8"/>
    <w:rsid w:val="00850C0C"/>
    <w:rsid w:val="008A265C"/>
    <w:rsid w:val="008A46D7"/>
    <w:rsid w:val="008B4C4D"/>
    <w:rsid w:val="008D4E6E"/>
    <w:rsid w:val="008E51FA"/>
    <w:rsid w:val="009002DE"/>
    <w:rsid w:val="00942DCC"/>
    <w:rsid w:val="00944AA6"/>
    <w:rsid w:val="00963D20"/>
    <w:rsid w:val="009668C4"/>
    <w:rsid w:val="009678B7"/>
    <w:rsid w:val="009933F4"/>
    <w:rsid w:val="009C43DF"/>
    <w:rsid w:val="009F7574"/>
    <w:rsid w:val="00A30AD2"/>
    <w:rsid w:val="00A37497"/>
    <w:rsid w:val="00A51B3A"/>
    <w:rsid w:val="00A961EF"/>
    <w:rsid w:val="00A97B0A"/>
    <w:rsid w:val="00AA212E"/>
    <w:rsid w:val="00AD5511"/>
    <w:rsid w:val="00B07B95"/>
    <w:rsid w:val="00B16A9A"/>
    <w:rsid w:val="00B7280E"/>
    <w:rsid w:val="00BB5565"/>
    <w:rsid w:val="00BF36E1"/>
    <w:rsid w:val="00BF4C3F"/>
    <w:rsid w:val="00C15BC3"/>
    <w:rsid w:val="00C205BB"/>
    <w:rsid w:val="00C4159F"/>
    <w:rsid w:val="00C51566"/>
    <w:rsid w:val="00C642AE"/>
    <w:rsid w:val="00CA3B2E"/>
    <w:rsid w:val="00CC7701"/>
    <w:rsid w:val="00CD4123"/>
    <w:rsid w:val="00CE0522"/>
    <w:rsid w:val="00D26486"/>
    <w:rsid w:val="00D63D4C"/>
    <w:rsid w:val="00D7385E"/>
    <w:rsid w:val="00D92045"/>
    <w:rsid w:val="00DA1A63"/>
    <w:rsid w:val="00DB4D9C"/>
    <w:rsid w:val="00DB58CC"/>
    <w:rsid w:val="00DC1A1A"/>
    <w:rsid w:val="00DD71B0"/>
    <w:rsid w:val="00E00D2E"/>
    <w:rsid w:val="00E12C90"/>
    <w:rsid w:val="00E15583"/>
    <w:rsid w:val="00E416B7"/>
    <w:rsid w:val="00E51303"/>
    <w:rsid w:val="00E60C4C"/>
    <w:rsid w:val="00E931B9"/>
    <w:rsid w:val="00EA4FAC"/>
    <w:rsid w:val="00EA6612"/>
    <w:rsid w:val="00EC16BE"/>
    <w:rsid w:val="00ED3CB5"/>
    <w:rsid w:val="00F1255F"/>
    <w:rsid w:val="00F31AC5"/>
    <w:rsid w:val="00F70742"/>
    <w:rsid w:val="00F9307B"/>
    <w:rsid w:val="00FA77F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5C4A"/>
  <w15:docId w15:val="{AA8918B0-053F-411C-ACF3-3EDD09B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7701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701"/>
    <w:pPr>
      <w:keepNext/>
      <w:keepLines/>
      <w:spacing w:before="24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7701"/>
    <w:pPr>
      <w:keepNext/>
      <w:keepLines/>
      <w:spacing w:before="24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7701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7701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7701"/>
    <w:rPr>
      <w:rFonts w:eastAsiaTheme="majorEastAsia" w:cstheme="majorBidi"/>
      <w:bCs/>
      <w:i/>
    </w:rPr>
  </w:style>
  <w:style w:type="paragraph" w:styleId="Titel">
    <w:name w:val="Title"/>
    <w:basedOn w:val="Normal"/>
    <w:next w:val="Normal"/>
    <w:link w:val="TitelTegn"/>
    <w:uiPriority w:val="10"/>
    <w:qFormat/>
    <w:rsid w:val="00CC7701"/>
    <w:pPr>
      <w:spacing w:after="36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7701"/>
    <w:rPr>
      <w:rFonts w:eastAsiaTheme="majorEastAsia" w:cstheme="majorBidi"/>
      <w:b/>
      <w:spacing w:val="5"/>
      <w:kern w:val="28"/>
      <w:sz w:val="3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E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604"/>
  </w:style>
  <w:style w:type="paragraph" w:styleId="Sidefod">
    <w:name w:val="footer"/>
    <w:basedOn w:val="Normal"/>
    <w:link w:val="SidefodTegn"/>
    <w:uiPriority w:val="99"/>
    <w:unhideWhenUsed/>
    <w:rsid w:val="0029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604"/>
  </w:style>
  <w:style w:type="table" w:styleId="Tabel-Gitter">
    <w:name w:val="Table Grid"/>
    <w:basedOn w:val="Tabel-Normal"/>
    <w:uiPriority w:val="59"/>
    <w:rsid w:val="00EA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4FA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A265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E05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05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05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05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05B0"/>
    <w:rPr>
      <w:b/>
      <w:bCs/>
      <w:sz w:val="20"/>
      <w:szCs w:val="20"/>
    </w:rPr>
  </w:style>
  <w:style w:type="table" w:styleId="Gittertabel4-farve1">
    <w:name w:val="Grid Table 4 Accent 1"/>
    <w:basedOn w:val="Tabel-Normal"/>
    <w:uiPriority w:val="49"/>
    <w:rsid w:val="008A46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F32C-639C-41F9-AAF7-2B46E9F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Bräuner Jung</dc:creator>
  <cp:lastModifiedBy>Martin Astrup Dam</cp:lastModifiedBy>
  <cp:revision>2</cp:revision>
  <cp:lastPrinted>2020-10-05T07:27:00Z</cp:lastPrinted>
  <dcterms:created xsi:type="dcterms:W3CDTF">2021-09-16T06:57:00Z</dcterms:created>
  <dcterms:modified xsi:type="dcterms:W3CDTF">2021-09-16T06:57:00Z</dcterms:modified>
</cp:coreProperties>
</file>