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8D9" w:rsidRPr="00AD68D9" w:rsidRDefault="00073D12" w:rsidP="00073D12">
      <w:pPr>
        <w:rPr>
          <w:rFonts w:ascii="Times New Roman" w:hAnsi="Times New Roman" w:cs="Times New Roman"/>
          <w:color w:val="303030"/>
          <w:bdr w:val="none" w:sz="0" w:space="0" w:color="auto" w:frame="1"/>
        </w:rPr>
      </w:pPr>
      <w:r w:rsidRPr="00AD68D9">
        <w:rPr>
          <w:rFonts w:ascii="Times New Roman" w:hAnsi="Times New Roman" w:cs="Times New Roman"/>
        </w:rPr>
        <w:t xml:space="preserve">Hermed indsendes bemærkninger i forbindelse med Randers Kommunes </w:t>
      </w:r>
      <w:r w:rsidRPr="00AD68D9">
        <w:rPr>
          <w:rStyle w:val="Strk"/>
          <w:rFonts w:ascii="Times New Roman" w:hAnsi="Times New Roman" w:cs="Times New Roman"/>
          <w:b w:val="0"/>
          <w:bCs w:val="0"/>
          <w:color w:val="303030"/>
          <w:bdr w:val="none" w:sz="0" w:space="0" w:color="auto" w:frame="1"/>
        </w:rPr>
        <w:t xml:space="preserve">planlægning </w:t>
      </w:r>
      <w:r w:rsidRPr="00AD68D9">
        <w:rPr>
          <w:rStyle w:val="Strk"/>
          <w:rFonts w:ascii="Times New Roman" w:hAnsi="Times New Roman" w:cs="Times New Roman"/>
          <w:b w:val="0"/>
          <w:bCs w:val="0"/>
          <w:color w:val="303030"/>
          <w:bdr w:val="none" w:sz="0" w:space="0" w:color="auto" w:frame="1"/>
        </w:rPr>
        <w:t>af etablering af</w:t>
      </w:r>
      <w:r w:rsidRPr="00AD68D9">
        <w:rPr>
          <w:rStyle w:val="Strk"/>
          <w:rFonts w:ascii="Times New Roman" w:hAnsi="Times New Roman" w:cs="Times New Roman"/>
          <w:b w:val="0"/>
          <w:bCs w:val="0"/>
          <w:color w:val="303030"/>
          <w:bdr w:val="none" w:sz="0" w:space="0" w:color="auto" w:frame="1"/>
        </w:rPr>
        <w:t xml:space="preserve"> vedvarende energianlæg ved Overgaard</w:t>
      </w:r>
      <w:r w:rsidRPr="00AD68D9">
        <w:rPr>
          <w:rStyle w:val="Strk"/>
          <w:rFonts w:ascii="Times New Roman" w:hAnsi="Times New Roman" w:cs="Times New Roman"/>
          <w:b w:val="0"/>
          <w:bCs w:val="0"/>
          <w:color w:val="303030"/>
          <w:bdr w:val="none" w:sz="0" w:space="0" w:color="auto" w:frame="1"/>
        </w:rPr>
        <w:t>, Dalbyneder og Sødring</w:t>
      </w:r>
      <w:r w:rsidR="00AD68D9">
        <w:rPr>
          <w:rStyle w:val="Strk"/>
          <w:rFonts w:ascii="Times New Roman" w:hAnsi="Times New Roman" w:cs="Times New Roman"/>
          <w:b w:val="0"/>
          <w:bCs w:val="0"/>
          <w:color w:val="303030"/>
          <w:bdr w:val="none" w:sz="0" w:space="0" w:color="auto" w:frame="1"/>
        </w:rPr>
        <w:t xml:space="preserve">. </w:t>
      </w:r>
      <w:r w:rsidR="00AD68D9">
        <w:rPr>
          <w:rStyle w:val="Strk"/>
          <w:rFonts w:ascii="Times New Roman" w:hAnsi="Times New Roman" w:cs="Times New Roman"/>
          <w:b w:val="0"/>
          <w:bCs w:val="0"/>
          <w:color w:val="303030"/>
          <w:bdr w:val="none" w:sz="0" w:space="0" w:color="auto" w:frame="1"/>
        </w:rPr>
        <w:br/>
      </w:r>
    </w:p>
    <w:p w:rsidR="004121F1" w:rsidRPr="00AD68D9" w:rsidRDefault="004121F1" w:rsidP="004121F1">
      <w:pPr>
        <w:pStyle w:val="Overskrift2"/>
        <w:rPr>
          <w:rFonts w:ascii="Times New Roman" w:hAnsi="Times New Roman" w:cs="Times New Roman"/>
          <w:b/>
          <w:bCs/>
          <w:color w:val="auto"/>
          <w:sz w:val="22"/>
          <w:szCs w:val="22"/>
        </w:rPr>
      </w:pPr>
      <w:r w:rsidRPr="00AD68D9">
        <w:rPr>
          <w:rFonts w:ascii="Times New Roman" w:hAnsi="Times New Roman" w:cs="Times New Roman"/>
          <w:b/>
          <w:bCs/>
          <w:color w:val="auto"/>
          <w:sz w:val="22"/>
          <w:szCs w:val="22"/>
        </w:rPr>
        <w:t xml:space="preserve">Ansøgninger om VE-anlæg med anden placering </w:t>
      </w:r>
    </w:p>
    <w:p w:rsidR="004121F1" w:rsidRPr="00AD68D9" w:rsidRDefault="004121F1" w:rsidP="004121F1">
      <w:pPr>
        <w:rPr>
          <w:rFonts w:ascii="Times New Roman" w:hAnsi="Times New Roman" w:cs="Times New Roman"/>
        </w:rPr>
      </w:pPr>
      <w:r w:rsidRPr="00AD68D9">
        <w:rPr>
          <w:rFonts w:ascii="Times New Roman" w:hAnsi="Times New Roman" w:cs="Times New Roman"/>
        </w:rPr>
        <w:t xml:space="preserve">Det fremgår af referat af byrådsmøde d. 12. september 2022, punkt 325, at forvaltningen i 2021 og 2022 har modtaget 11 ansøgninger om etablering af VE-anlæg. Det blev vurderet, at der var behov for at prioritere ansøgningerne. </w:t>
      </w:r>
    </w:p>
    <w:p w:rsidR="004121F1" w:rsidRPr="00AD68D9" w:rsidRDefault="004121F1" w:rsidP="004121F1">
      <w:pPr>
        <w:rPr>
          <w:rFonts w:ascii="Times New Roman" w:hAnsi="Times New Roman" w:cs="Times New Roman"/>
          <w:i/>
          <w:iCs/>
        </w:rPr>
      </w:pPr>
      <w:r w:rsidRPr="00AD68D9">
        <w:rPr>
          <w:rFonts w:ascii="Times New Roman" w:hAnsi="Times New Roman" w:cs="Times New Roman"/>
        </w:rPr>
        <w:t xml:space="preserve">Det blev foreslået, at </w:t>
      </w:r>
      <w:r w:rsidRPr="00AD68D9">
        <w:rPr>
          <w:rFonts w:ascii="Times New Roman" w:hAnsi="Times New Roman" w:cs="Times New Roman"/>
          <w:i/>
          <w:iCs/>
        </w:rPr>
        <w:t>”De projekter, der vurderes at give størst effekt både i forhold til den grønne omstilling, men også i forhold til de andre emner fra administrationsgrundlaget for solceller, foreslås igangsat først.”</w:t>
      </w:r>
    </w:p>
    <w:p w:rsidR="004121F1" w:rsidRPr="00AD68D9" w:rsidRDefault="004121F1" w:rsidP="004121F1">
      <w:pPr>
        <w:rPr>
          <w:rFonts w:ascii="Times New Roman" w:hAnsi="Times New Roman" w:cs="Times New Roman"/>
          <w:i/>
          <w:iCs/>
        </w:rPr>
      </w:pPr>
      <w:r w:rsidRPr="00AD68D9">
        <w:rPr>
          <w:rFonts w:ascii="Times New Roman" w:hAnsi="Times New Roman" w:cs="Times New Roman"/>
        </w:rPr>
        <w:t xml:space="preserve">Videre fremgår det, at der skulle igangsættes </w:t>
      </w:r>
      <w:proofErr w:type="spellStart"/>
      <w:r w:rsidRPr="00AD68D9">
        <w:rPr>
          <w:rFonts w:ascii="Times New Roman" w:hAnsi="Times New Roman" w:cs="Times New Roman"/>
        </w:rPr>
        <w:t>fordebat</w:t>
      </w:r>
      <w:proofErr w:type="spellEnd"/>
      <w:r w:rsidRPr="00AD68D9">
        <w:rPr>
          <w:rFonts w:ascii="Times New Roman" w:hAnsi="Times New Roman" w:cs="Times New Roman"/>
        </w:rPr>
        <w:t xml:space="preserve"> for projekterne ved Overgaard, Dalbyneder og Sødring, idet </w:t>
      </w:r>
      <w:r w:rsidRPr="00AD68D9">
        <w:rPr>
          <w:rFonts w:ascii="Times New Roman" w:hAnsi="Times New Roman" w:cs="Times New Roman"/>
          <w:i/>
          <w:iCs/>
        </w:rPr>
        <w:t xml:space="preserve">”projekterne skalamæssigt har et stort potentiale. Projekterne vil kunne få væsentlig betydning for energiforsyning og grøn omstilling i et nationalt perspektiv herunder muligheden for </w:t>
      </w:r>
      <w:proofErr w:type="spellStart"/>
      <w:r w:rsidRPr="00AD68D9">
        <w:rPr>
          <w:rFonts w:ascii="Times New Roman" w:hAnsi="Times New Roman" w:cs="Times New Roman"/>
          <w:i/>
          <w:iCs/>
        </w:rPr>
        <w:t>PtX</w:t>
      </w:r>
      <w:proofErr w:type="spellEnd"/>
      <w:r w:rsidRPr="00AD68D9">
        <w:rPr>
          <w:rFonts w:ascii="Times New Roman" w:hAnsi="Times New Roman" w:cs="Times New Roman"/>
          <w:i/>
          <w:iCs/>
        </w:rPr>
        <w:t xml:space="preserve"> produktion i stor skala. Dertil kommer, at området ved Overgaard i forvejen er et teknisk landskab med store vindmøller i en del af projektområderne.”</w:t>
      </w:r>
    </w:p>
    <w:p w:rsidR="004121F1" w:rsidRPr="00AD68D9" w:rsidRDefault="004121F1" w:rsidP="004121F1">
      <w:pPr>
        <w:shd w:val="clear" w:color="auto" w:fill="FFFFFF" w:themeFill="background1"/>
        <w:rPr>
          <w:rFonts w:ascii="Times New Roman" w:hAnsi="Times New Roman" w:cs="Times New Roman"/>
        </w:rPr>
      </w:pPr>
      <w:r w:rsidRPr="00AD68D9">
        <w:rPr>
          <w:rFonts w:ascii="Times New Roman" w:hAnsi="Times New Roman" w:cs="Times New Roman"/>
        </w:rPr>
        <w:t xml:space="preserve">Blandt de ansøgte projekter ses dog, at flere ligger tættere på byen. Disse projekter er solcellerne ved Viborgvej, solcellerne ved Over Hornbæk og solcellerne ved Kondrup. Eftersom disse projekter ligger tæt på Randers by, vil de også befinde sig i et i forvejen teknisk landskab, hvilket en by jo uundgåeligt er.  Det kunne derfor også være oplagt, hvis kommunen begyndte behandlingen af disse ansøgninger. Eftersom solcellerne i disse ansøgninger vil blive placeret i områder, hvor der i forvejen er en del tekniske anlæg, burde det være forventeligt, at der vil være større opbakning til projekterne i blandt den lokale befolkning. </w:t>
      </w:r>
    </w:p>
    <w:p w:rsidR="004121F1" w:rsidRPr="00AD68D9" w:rsidRDefault="004121F1" w:rsidP="004121F1">
      <w:pPr>
        <w:shd w:val="clear" w:color="auto" w:fill="FFFFFF" w:themeFill="background1"/>
        <w:rPr>
          <w:rFonts w:ascii="Times New Roman" w:hAnsi="Times New Roman" w:cs="Times New Roman"/>
        </w:rPr>
      </w:pPr>
      <w:r w:rsidRPr="00AD68D9">
        <w:rPr>
          <w:rFonts w:ascii="Times New Roman" w:hAnsi="Times New Roman" w:cs="Times New Roman"/>
        </w:rPr>
        <w:t xml:space="preserve">Set i lyset af regeringens nye udspil på energiområdet, ”Danmark kan mere II”, som skal medføre, at møller og solceller skal firedoble energiproduktionen inden 2030, så kræver de ambitiøse planer ifølge eksperter en udbygning af elnettet. Der peges på flere udfordringer, når elnettet skal udbygges til at kunne transportere energien. Som en løsning på disse udfordringer, peges der på, at strømmen ikke skal transporteres over lange afstande, men i stedet produceres, der hvor den skal forbruges. </w:t>
      </w:r>
    </w:p>
    <w:p w:rsidR="004121F1" w:rsidRPr="00AD68D9" w:rsidRDefault="004121F1" w:rsidP="004121F1">
      <w:pPr>
        <w:shd w:val="clear" w:color="auto" w:fill="FFFFFF" w:themeFill="background1"/>
        <w:rPr>
          <w:rFonts w:ascii="Times New Roman" w:hAnsi="Times New Roman" w:cs="Times New Roman"/>
        </w:rPr>
      </w:pPr>
      <w:r w:rsidRPr="00AD68D9">
        <w:rPr>
          <w:rFonts w:ascii="Times New Roman" w:hAnsi="Times New Roman" w:cs="Times New Roman"/>
        </w:rPr>
        <w:t xml:space="preserve">Der kan endvidere peges på, at placering af energianlæggene i yderområderne, vil medføre infrastrukturelle udfordringer, idet vejene er små og dårligt vedligeholdt – på trods af, at lokalbefolkningen også betaler skat til eks. vedligeholdelse af vejene. Tættere på byen vil der ikke være de samme udfordringer. </w:t>
      </w:r>
    </w:p>
    <w:p w:rsidR="00AD68D9" w:rsidRPr="00AD68D9" w:rsidRDefault="004121F1" w:rsidP="004121F1">
      <w:pPr>
        <w:rPr>
          <w:rFonts w:ascii="Times New Roman" w:hAnsi="Times New Roman" w:cs="Times New Roman"/>
        </w:rPr>
      </w:pPr>
      <w:r w:rsidRPr="00AD68D9">
        <w:rPr>
          <w:rFonts w:ascii="Times New Roman" w:hAnsi="Times New Roman" w:cs="Times New Roman"/>
        </w:rPr>
        <w:t xml:space="preserve">Det vil derfor i højere grad give mening, at kommunen opstiller solcellerne tættere på forbruget og dermed tættere på Randers, frem for områderne ved Overgaard, Dalbyneder og Sødring. Byrådet bør derfor overveje at prioritere ansøgningerne ved Viborgvej, Over Hornbæk og Kondrup fremfor disse. </w:t>
      </w:r>
      <w:r w:rsidR="00AD68D9">
        <w:rPr>
          <w:rFonts w:ascii="Times New Roman" w:hAnsi="Times New Roman" w:cs="Times New Roman"/>
        </w:rPr>
        <w:br/>
      </w:r>
    </w:p>
    <w:p w:rsidR="004121F1" w:rsidRPr="00AD68D9" w:rsidRDefault="004121F1" w:rsidP="004121F1">
      <w:pPr>
        <w:pStyle w:val="Overskrift2"/>
        <w:rPr>
          <w:rFonts w:ascii="Times New Roman" w:hAnsi="Times New Roman" w:cs="Times New Roman"/>
          <w:b/>
          <w:bCs/>
          <w:color w:val="auto"/>
          <w:sz w:val="22"/>
          <w:szCs w:val="22"/>
        </w:rPr>
      </w:pPr>
      <w:r w:rsidRPr="00AD68D9">
        <w:rPr>
          <w:rFonts w:ascii="Times New Roman" w:hAnsi="Times New Roman" w:cs="Times New Roman"/>
          <w:b/>
          <w:bCs/>
          <w:color w:val="auto"/>
          <w:sz w:val="22"/>
          <w:szCs w:val="22"/>
        </w:rPr>
        <w:t>Behov for mere strøm</w:t>
      </w:r>
    </w:p>
    <w:p w:rsidR="004121F1" w:rsidRPr="00AD68D9" w:rsidRDefault="004121F1" w:rsidP="004121F1">
      <w:pPr>
        <w:rPr>
          <w:rFonts w:ascii="Times New Roman" w:hAnsi="Times New Roman" w:cs="Times New Roman"/>
        </w:rPr>
      </w:pPr>
      <w:r w:rsidRPr="00AD68D9">
        <w:rPr>
          <w:rFonts w:ascii="Times New Roman" w:hAnsi="Times New Roman" w:cs="Times New Roman"/>
        </w:rPr>
        <w:t xml:space="preserve">Solcellerne og de 6 nye vindmøller opstilles i et område, hvor der er i forvejen er opstillet møller, som i høj grad er kommet til at præge udsynet. Det er derfor også svært ikke at lægge mærke til, når møllerne ved Overgaard Gods står stille – også når det blæser! </w:t>
      </w:r>
    </w:p>
    <w:p w:rsidR="004121F1" w:rsidRPr="00AD68D9" w:rsidRDefault="004121F1" w:rsidP="004121F1">
      <w:pPr>
        <w:rPr>
          <w:rFonts w:ascii="Times New Roman" w:hAnsi="Times New Roman" w:cs="Times New Roman"/>
        </w:rPr>
      </w:pPr>
      <w:r w:rsidRPr="00AD68D9">
        <w:rPr>
          <w:rFonts w:ascii="Times New Roman" w:hAnsi="Times New Roman" w:cs="Times New Roman"/>
        </w:rPr>
        <w:t xml:space="preserve">Årsagen til, at vindmøllerne står stille er for nyligt blevet kendt for offentligheden. Der bliver nemlig med fuldt overlæg slukket for møllerne når det blæser. Dette skyldes, at vinden også blæser syd for Danmarks grænse. Når det blæser i Danmark, blæser det også i Tyskland. Når det er tilfældet, laver vindmøllerne tilsammen mere strøm, end der er brug for. Den overskydende strøm kan ikke afsættes – primært fordi Tysklands elnet ikke er i stand til at transportere strømmen videre til eksempelvis Sydtyskland, hvor strømmen ellers kunne gøre nytte. Det danske </w:t>
      </w:r>
      <w:proofErr w:type="spellStart"/>
      <w:r w:rsidRPr="00AD68D9">
        <w:rPr>
          <w:rFonts w:ascii="Times New Roman" w:hAnsi="Times New Roman" w:cs="Times New Roman"/>
        </w:rPr>
        <w:t>elsystem</w:t>
      </w:r>
      <w:proofErr w:type="spellEnd"/>
      <w:r w:rsidRPr="00AD68D9">
        <w:rPr>
          <w:rFonts w:ascii="Times New Roman" w:hAnsi="Times New Roman" w:cs="Times New Roman"/>
        </w:rPr>
        <w:t xml:space="preserve"> kan ikke holde til, at der produceres mere st</w:t>
      </w:r>
      <w:r w:rsidR="00AD68D9">
        <w:rPr>
          <w:rFonts w:ascii="Times New Roman" w:hAnsi="Times New Roman" w:cs="Times New Roman"/>
        </w:rPr>
        <w:t>r</w:t>
      </w:r>
      <w:r w:rsidRPr="00AD68D9">
        <w:rPr>
          <w:rFonts w:ascii="Times New Roman" w:hAnsi="Times New Roman" w:cs="Times New Roman"/>
        </w:rPr>
        <w:t xml:space="preserve">øm, end </w:t>
      </w:r>
      <w:r w:rsidRPr="00AD68D9">
        <w:rPr>
          <w:rFonts w:ascii="Times New Roman" w:hAnsi="Times New Roman" w:cs="Times New Roman"/>
        </w:rPr>
        <w:lastRenderedPageBreak/>
        <w:t xml:space="preserve">vi bruger. Slukker Tyskland for sine møller, skal de betale en straftold. Løsningen er derfor i stedet at betale vindmølleejerne i Danmark for at slukke sine møller. </w:t>
      </w:r>
    </w:p>
    <w:p w:rsidR="004121F1" w:rsidRPr="00AD68D9" w:rsidRDefault="004121F1" w:rsidP="004121F1">
      <w:pPr>
        <w:rPr>
          <w:rFonts w:ascii="Times New Roman" w:hAnsi="Times New Roman" w:cs="Times New Roman"/>
        </w:rPr>
      </w:pPr>
      <w:r w:rsidRPr="00AD68D9">
        <w:rPr>
          <w:rFonts w:ascii="Times New Roman" w:hAnsi="Times New Roman" w:cs="Times New Roman"/>
        </w:rPr>
        <w:t xml:space="preserve">Når møllerne ved Overgaard Gods tydeligvis allerede producerer mere strøm, end der kan bruges, kan man spørge sig selv, om det så giver mere mening, at opstille yderligere møller og solceller? </w:t>
      </w:r>
    </w:p>
    <w:p w:rsidR="004121F1" w:rsidRPr="00AD68D9" w:rsidRDefault="004121F1" w:rsidP="004121F1">
      <w:pPr>
        <w:rPr>
          <w:rFonts w:ascii="Times New Roman" w:hAnsi="Times New Roman" w:cs="Times New Roman"/>
        </w:rPr>
      </w:pPr>
      <w:r w:rsidRPr="00AD68D9">
        <w:rPr>
          <w:rFonts w:ascii="Times New Roman" w:hAnsi="Times New Roman" w:cs="Times New Roman"/>
          <w:shd w:val="clear" w:color="auto" w:fill="FFFFFF"/>
        </w:rPr>
        <w:t xml:space="preserve">Dette påpeger selv forsknings- og teknologidirektør i Dansk Energi, Jørgen Christensen, også. Han har blandt andet udtalt, at det er en forkert udvikling, at vi kan have så stort et overskud af energi, at vi begynder at slukke for vindmøller. Vi skal ikke bygge mere af det, før vi kan udnytte energien. Han finder endvidere, at det ikke er hensigtsmæssigt, at der handles om at få slukket vindmøller. Han finder endvidere, at det er et problem, at vi slukker for den grønne energi og i stedet bruger fossile brændstoffer. </w:t>
      </w:r>
    </w:p>
    <w:p w:rsidR="004121F1" w:rsidRPr="00AD68D9" w:rsidRDefault="004121F1" w:rsidP="004121F1">
      <w:pPr>
        <w:rPr>
          <w:rFonts w:ascii="Times New Roman" w:hAnsi="Times New Roman" w:cs="Times New Roman"/>
        </w:rPr>
      </w:pPr>
      <w:r w:rsidRPr="00AD68D9">
        <w:rPr>
          <w:rFonts w:ascii="Times New Roman" w:hAnsi="Times New Roman" w:cs="Times New Roman"/>
        </w:rPr>
        <w:t xml:space="preserve">Randers Kommune bør derfor lade være med at rive sig med i hastværket om at få opstillet en massiv energipark for blot at få en grøn stjerne i bogen. Det vil være almindelig sund fornuft at bruge krudtet på at udnytte den strøm, der allerede produceres, mere effektivt. </w:t>
      </w:r>
    </w:p>
    <w:p w:rsidR="004121F1" w:rsidRPr="00AD68D9" w:rsidRDefault="004121F1" w:rsidP="004121F1">
      <w:pPr>
        <w:rPr>
          <w:rFonts w:ascii="Times New Roman" w:hAnsi="Times New Roman" w:cs="Times New Roman"/>
        </w:rPr>
      </w:pPr>
      <w:r w:rsidRPr="00AD68D9">
        <w:rPr>
          <w:rFonts w:ascii="Times New Roman" w:hAnsi="Times New Roman" w:cs="Times New Roman"/>
        </w:rPr>
        <w:t xml:space="preserve"> </w:t>
      </w:r>
      <w:hyperlink r:id="rId5" w:history="1">
        <w:r w:rsidRPr="00AD68D9">
          <w:rPr>
            <w:rStyle w:val="Hyperlink"/>
            <w:rFonts w:ascii="Times New Roman" w:hAnsi="Times New Roman" w:cs="Times New Roman"/>
          </w:rPr>
          <w:t>https://www.tvmidtvest.dk/stillestaaende-vindmoeller/tyskere-betaler-for-at-faa-slukket-danske-vindmoeller-naar-det-blaeser</w:t>
        </w:r>
      </w:hyperlink>
      <w:r w:rsidRPr="00AD68D9">
        <w:rPr>
          <w:rFonts w:ascii="Times New Roman" w:hAnsi="Times New Roman" w:cs="Times New Roman"/>
        </w:rPr>
        <w:t xml:space="preserve"> </w:t>
      </w:r>
    </w:p>
    <w:p w:rsidR="004121F1" w:rsidRPr="00AD68D9" w:rsidRDefault="004121F1" w:rsidP="004121F1">
      <w:pPr>
        <w:rPr>
          <w:rFonts w:ascii="Times New Roman" w:hAnsi="Times New Roman" w:cs="Times New Roman"/>
          <w:color w:val="4D4D4D"/>
        </w:rPr>
      </w:pPr>
      <w:hyperlink r:id="rId6" w:history="1">
        <w:r w:rsidRPr="00AD68D9">
          <w:rPr>
            <w:rStyle w:val="Hyperlink"/>
            <w:rFonts w:ascii="Times New Roman" w:hAnsi="Times New Roman" w:cs="Times New Roman"/>
          </w:rPr>
          <w:t>https://energinet.dk/El/Elmarkedet/stille-vindmoller-i-blaesevejr</w:t>
        </w:r>
      </w:hyperlink>
      <w:r w:rsidRPr="00AD68D9">
        <w:rPr>
          <w:rFonts w:ascii="Times New Roman" w:hAnsi="Times New Roman" w:cs="Times New Roman"/>
          <w:color w:val="4D4D4D"/>
        </w:rPr>
        <w:t xml:space="preserve"> </w:t>
      </w:r>
    </w:p>
    <w:p w:rsidR="004121F1" w:rsidRPr="00AD68D9" w:rsidRDefault="004121F1" w:rsidP="004121F1">
      <w:pPr>
        <w:rPr>
          <w:rFonts w:ascii="Times New Roman" w:hAnsi="Times New Roman" w:cs="Times New Roman"/>
          <w:color w:val="4D4D4D"/>
        </w:rPr>
      </w:pPr>
      <w:hyperlink r:id="rId7" w:history="1">
        <w:r w:rsidRPr="00AD68D9">
          <w:rPr>
            <w:rStyle w:val="Hyperlink"/>
            <w:rFonts w:ascii="Times New Roman" w:hAnsi="Times New Roman" w:cs="Times New Roman"/>
          </w:rPr>
          <w:t>https://www.tv2nord.dk/region-nordjylland/har-du-ogsaa-undret-dig-derfor-kan-vindmoeller-staa-stille-selvom-det-blaeser</w:t>
        </w:r>
      </w:hyperlink>
      <w:r w:rsidRPr="00AD68D9">
        <w:rPr>
          <w:rFonts w:ascii="Times New Roman" w:hAnsi="Times New Roman" w:cs="Times New Roman"/>
          <w:color w:val="4D4D4D"/>
        </w:rPr>
        <w:t xml:space="preserve"> </w:t>
      </w:r>
    </w:p>
    <w:p w:rsidR="004121F1" w:rsidRPr="00AD68D9" w:rsidRDefault="004121F1" w:rsidP="004121F1">
      <w:pPr>
        <w:rPr>
          <w:rFonts w:ascii="Times New Roman" w:hAnsi="Times New Roman" w:cs="Times New Roman"/>
          <w:color w:val="4D4D4D"/>
        </w:rPr>
      </w:pPr>
      <w:hyperlink r:id="rId8" w:history="1">
        <w:r w:rsidRPr="00AD68D9">
          <w:rPr>
            <w:rStyle w:val="Hyperlink"/>
            <w:rFonts w:ascii="Times New Roman" w:hAnsi="Times New Roman" w:cs="Times New Roman"/>
          </w:rPr>
          <w:t>https://www.dr.dk/nyheder/landmand-loefter-sloeret-mystisk-faenomen-derfor-staar-vores-vindmoeller-bomstille-naar-det</w:t>
        </w:r>
      </w:hyperlink>
      <w:r w:rsidRPr="00AD68D9">
        <w:rPr>
          <w:rFonts w:ascii="Times New Roman" w:hAnsi="Times New Roman" w:cs="Times New Roman"/>
          <w:color w:val="4D4D4D"/>
        </w:rPr>
        <w:t xml:space="preserve"> </w:t>
      </w:r>
    </w:p>
    <w:p w:rsidR="004121F1" w:rsidRPr="00AD68D9" w:rsidRDefault="004121F1" w:rsidP="004121F1">
      <w:pPr>
        <w:rPr>
          <w:rFonts w:ascii="Times New Roman" w:hAnsi="Times New Roman" w:cs="Times New Roman"/>
          <w:color w:val="4D4D4D"/>
        </w:rPr>
      </w:pPr>
      <w:hyperlink r:id="rId9" w:history="1">
        <w:r w:rsidRPr="00AD68D9">
          <w:rPr>
            <w:rStyle w:val="Hyperlink"/>
            <w:rFonts w:ascii="Times New Roman" w:hAnsi="Times New Roman" w:cs="Times New Roman"/>
          </w:rPr>
          <w:t>https://nyheder.tv2.dk/samfund/2022-09-19-energikrisen-oeger-frustrationen-over-stillestaaende-vindmoeller-jeg-kan-slet</w:t>
        </w:r>
      </w:hyperlink>
      <w:r w:rsidRPr="00AD68D9">
        <w:rPr>
          <w:rFonts w:ascii="Times New Roman" w:hAnsi="Times New Roman" w:cs="Times New Roman"/>
          <w:color w:val="4D4D4D"/>
        </w:rPr>
        <w:t xml:space="preserve"> </w:t>
      </w:r>
    </w:p>
    <w:p w:rsidR="004121F1" w:rsidRPr="00AD68D9" w:rsidRDefault="004121F1" w:rsidP="004121F1">
      <w:pPr>
        <w:rPr>
          <w:rFonts w:ascii="Times New Roman" w:hAnsi="Times New Roman" w:cs="Times New Roman"/>
        </w:rPr>
      </w:pPr>
    </w:p>
    <w:p w:rsidR="00363B2C" w:rsidRPr="00AD68D9" w:rsidRDefault="00363B2C">
      <w:pPr>
        <w:rPr>
          <w:rFonts w:ascii="Times New Roman" w:hAnsi="Times New Roman" w:cs="Times New Roman"/>
        </w:rPr>
      </w:pPr>
    </w:p>
    <w:sectPr w:rsidR="00363B2C" w:rsidRPr="00AD68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51B6A"/>
    <w:multiLevelType w:val="hybridMultilevel"/>
    <w:tmpl w:val="7930A43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878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F1"/>
    <w:rsid w:val="00073D12"/>
    <w:rsid w:val="00363B2C"/>
    <w:rsid w:val="004121F1"/>
    <w:rsid w:val="00AD68D9"/>
    <w:rsid w:val="00D571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3A2"/>
  <w15:chartTrackingRefBased/>
  <w15:docId w15:val="{A7BEFAE0-5D37-4785-97BF-90F0011C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F1"/>
  </w:style>
  <w:style w:type="paragraph" w:styleId="Overskrift2">
    <w:name w:val="heading 2"/>
    <w:basedOn w:val="Normal"/>
    <w:next w:val="Normal"/>
    <w:link w:val="Overskrift2Tegn"/>
    <w:uiPriority w:val="9"/>
    <w:unhideWhenUsed/>
    <w:qFormat/>
    <w:rsid w:val="004121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unhideWhenUsed/>
    <w:qFormat/>
    <w:rsid w:val="004121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121F1"/>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typeiafsnit"/>
    <w:link w:val="Overskrift4"/>
    <w:uiPriority w:val="9"/>
    <w:rsid w:val="004121F1"/>
    <w:rPr>
      <w:rFonts w:asciiTheme="majorHAnsi" w:eastAsiaTheme="majorEastAsia" w:hAnsiTheme="majorHAnsi" w:cstheme="majorBidi"/>
      <w:i/>
      <w:iCs/>
      <w:color w:val="2F5496" w:themeColor="accent1" w:themeShade="BF"/>
    </w:rPr>
  </w:style>
  <w:style w:type="paragraph" w:styleId="Listeafsnit">
    <w:name w:val="List Paragraph"/>
    <w:basedOn w:val="Normal"/>
    <w:uiPriority w:val="34"/>
    <w:qFormat/>
    <w:rsid w:val="004121F1"/>
    <w:pPr>
      <w:ind w:left="720"/>
      <w:contextualSpacing/>
    </w:pPr>
  </w:style>
  <w:style w:type="character" w:styleId="Hyperlink">
    <w:name w:val="Hyperlink"/>
    <w:basedOn w:val="Standardskrifttypeiafsnit"/>
    <w:uiPriority w:val="99"/>
    <w:unhideWhenUsed/>
    <w:rsid w:val="004121F1"/>
    <w:rPr>
      <w:color w:val="0563C1" w:themeColor="hyperlink"/>
      <w:u w:val="single"/>
    </w:rPr>
  </w:style>
  <w:style w:type="paragraph" w:styleId="Brdtekst">
    <w:name w:val="Body Text"/>
    <w:link w:val="BrdtekstTegn"/>
    <w:rsid w:val="004121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4121F1"/>
    <w:rPr>
      <w:rFonts w:ascii="Helvetica Neue" w:eastAsia="Arial Unicode MS" w:hAnsi="Helvetica Neue" w:cs="Arial Unicode MS"/>
      <w:color w:val="000000"/>
      <w:bdr w:val="nil"/>
      <w:lang w:val="en-US" w:eastAsia="da-DK"/>
      <w14:textOutline w14:w="0" w14:cap="flat" w14:cmpd="sng" w14:algn="ctr">
        <w14:noFill/>
        <w14:prstDash w14:val="solid"/>
        <w14:bevel/>
      </w14:textOutline>
    </w:rPr>
  </w:style>
  <w:style w:type="character" w:customStyle="1" w:styleId="Hyperlink0">
    <w:name w:val="Hyperlink.0"/>
    <w:basedOn w:val="Hyperlink"/>
    <w:rsid w:val="004121F1"/>
    <w:rPr>
      <w:color w:val="0563C1" w:themeColor="hyperlink"/>
      <w:u w:val="single"/>
    </w:rPr>
  </w:style>
  <w:style w:type="character" w:styleId="Strk">
    <w:name w:val="Strong"/>
    <w:basedOn w:val="Standardskrifttypeiafsnit"/>
    <w:uiPriority w:val="22"/>
    <w:qFormat/>
    <w:rsid w:val="00073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dk/nyheder/landmand-loefter-sloeret-mystisk-faenomen-derfor-staar-vores-vindmoeller-bomstille-naar-det" TargetMode="External"/><Relationship Id="rId3" Type="http://schemas.openxmlformats.org/officeDocument/2006/relationships/settings" Target="settings.xml"/><Relationship Id="rId7" Type="http://schemas.openxmlformats.org/officeDocument/2006/relationships/hyperlink" Target="https://www.tv2nord.dk/region-nordjylland/har-du-ogsaa-undret-dig-derfor-kan-vindmoeller-staa-stille-selvom-det-blae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inet.dk/El/Elmarkedet/stille-vindmoller-i-blaesevejr" TargetMode="External"/><Relationship Id="rId11" Type="http://schemas.openxmlformats.org/officeDocument/2006/relationships/theme" Target="theme/theme1.xml"/><Relationship Id="rId5" Type="http://schemas.openxmlformats.org/officeDocument/2006/relationships/hyperlink" Target="https://www.tvmidtvest.dk/stillestaaende-vindmoeller/tyskere-betaler-for-at-faa-slukket-danske-vindmoeller-naar-det-blaes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yheder.tv2.dk/samfund/2022-09-19-energikrisen-oeger-frustrationen-over-stillestaaende-vindmoeller-jeg-kan-sl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859</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Thorsen</dc:creator>
  <cp:keywords/>
  <dc:description/>
  <cp:lastModifiedBy>Mikkel Thorsen</cp:lastModifiedBy>
  <cp:revision>1</cp:revision>
  <dcterms:created xsi:type="dcterms:W3CDTF">2022-12-05T20:34:00Z</dcterms:created>
  <dcterms:modified xsi:type="dcterms:W3CDTF">2022-12-05T21:46:00Z</dcterms:modified>
</cp:coreProperties>
</file>